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202" w:rsidRPr="000B68F6" w:rsidRDefault="001622FF" w:rsidP="00314202">
      <w:pPr>
        <w:pStyle w:val="s1"/>
        <w:spacing w:before="0" w:beforeAutospacing="0" w:after="0" w:afterAutospacing="0"/>
        <w:jc w:val="both"/>
        <w:rPr>
          <w:b/>
          <w:color w:val="22272F"/>
        </w:rPr>
      </w:pPr>
      <w:r w:rsidRPr="000B68F6">
        <w:rPr>
          <w:b/>
          <w:color w:val="22272F"/>
        </w:rPr>
        <w:fldChar w:fldCharType="begin"/>
      </w:r>
      <w:r w:rsidR="00314202" w:rsidRPr="000B68F6">
        <w:rPr>
          <w:b/>
          <w:color w:val="22272F"/>
        </w:rPr>
        <w:instrText xml:space="preserve"> HYPERLINK "https://internet.garant.ru/" \l "/document/77685777/entry/0" </w:instrText>
      </w:r>
      <w:r w:rsidRPr="000B68F6">
        <w:rPr>
          <w:b/>
          <w:color w:val="22272F"/>
        </w:rPr>
        <w:fldChar w:fldCharType="separate"/>
      </w:r>
      <w:r w:rsidR="00314202" w:rsidRPr="000B68F6">
        <w:rPr>
          <w:rStyle w:val="a3"/>
          <w:b/>
          <w:color w:val="3272C0"/>
        </w:rPr>
        <w:t>Перечень</w:t>
      </w:r>
      <w:r w:rsidRPr="000B68F6">
        <w:rPr>
          <w:b/>
          <w:color w:val="22272F"/>
        </w:rPr>
        <w:fldChar w:fldCharType="end"/>
      </w:r>
      <w:r w:rsidR="00314202" w:rsidRPr="000B68F6">
        <w:rPr>
          <w:b/>
          <w:color w:val="22272F"/>
        </w:rPr>
        <w:t>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14202" w:rsidRPr="004D1702" w:rsidRDefault="00314202" w:rsidP="00314202">
      <w:pPr>
        <w:pStyle w:val="s1"/>
        <w:spacing w:before="0" w:beforeAutospacing="0" w:after="0" w:afterAutospacing="0"/>
        <w:jc w:val="both"/>
        <w:rPr>
          <w:color w:val="22272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
        <w:gridCol w:w="2971"/>
        <w:gridCol w:w="3014"/>
        <w:gridCol w:w="8265"/>
      </w:tblGrid>
      <w:tr w:rsidR="00314202" w:rsidRPr="004D1702" w:rsidTr="00231B83">
        <w:tc>
          <w:tcPr>
            <w:tcW w:w="536" w:type="dxa"/>
          </w:tcPr>
          <w:p w:rsidR="00314202" w:rsidRPr="004D1702" w:rsidRDefault="00314202" w:rsidP="00231B83">
            <w:pPr>
              <w:pStyle w:val="s1"/>
              <w:spacing w:before="0" w:beforeAutospacing="0" w:after="0" w:afterAutospacing="0"/>
              <w:jc w:val="both"/>
              <w:rPr>
                <w:color w:val="22272F"/>
              </w:rPr>
            </w:pPr>
            <w:r w:rsidRPr="004D1702">
              <w:rPr>
                <w:color w:val="22272F"/>
              </w:rPr>
              <w:t>N</w:t>
            </w:r>
          </w:p>
        </w:tc>
        <w:tc>
          <w:tcPr>
            <w:tcW w:w="2971" w:type="dxa"/>
          </w:tcPr>
          <w:p w:rsidR="00314202" w:rsidRPr="004D1702" w:rsidRDefault="00314202" w:rsidP="00231B83">
            <w:pPr>
              <w:pStyle w:val="s1"/>
              <w:spacing w:before="0" w:beforeAutospacing="0" w:after="0" w:afterAutospacing="0"/>
              <w:jc w:val="both"/>
              <w:rPr>
                <w:color w:val="22272F"/>
              </w:rPr>
            </w:pPr>
            <w:r w:rsidRPr="004D1702">
              <w:rPr>
                <w:color w:val="22272F"/>
              </w:rPr>
              <w:t>Наименование и реквизиты акта</w:t>
            </w:r>
          </w:p>
        </w:tc>
        <w:tc>
          <w:tcPr>
            <w:tcW w:w="3014" w:type="dxa"/>
          </w:tcPr>
          <w:p w:rsidR="00314202" w:rsidRPr="004D1702" w:rsidRDefault="00314202" w:rsidP="00231B83">
            <w:pPr>
              <w:pStyle w:val="s1"/>
              <w:spacing w:before="0" w:beforeAutospacing="0" w:after="0" w:afterAutospacing="0"/>
              <w:jc w:val="both"/>
              <w:rPr>
                <w:color w:val="22272F"/>
              </w:rPr>
            </w:pPr>
            <w:r w:rsidRPr="004D1702">
              <w:rPr>
                <w:color w:val="22272F"/>
              </w:rPr>
              <w:t>Краткое описание круга лиц и (или) перечня объектов, в отношении которых устанавливаются обязательные требования</w:t>
            </w:r>
          </w:p>
          <w:p w:rsidR="00314202" w:rsidRPr="004D1702" w:rsidRDefault="00314202" w:rsidP="00231B83">
            <w:pPr>
              <w:autoSpaceDE w:val="0"/>
              <w:autoSpaceDN w:val="0"/>
              <w:adjustRightInd w:val="0"/>
              <w:ind w:firstLine="0"/>
              <w:rPr>
                <w:color w:val="22272F"/>
                <w:sz w:val="24"/>
                <w:szCs w:val="24"/>
              </w:rPr>
            </w:pPr>
          </w:p>
        </w:tc>
        <w:tc>
          <w:tcPr>
            <w:tcW w:w="8265" w:type="dxa"/>
          </w:tcPr>
          <w:p w:rsidR="00314202" w:rsidRPr="004D1702" w:rsidRDefault="00314202" w:rsidP="00231B83">
            <w:pPr>
              <w:pStyle w:val="s1"/>
              <w:spacing w:before="0" w:beforeAutospacing="0" w:after="0" w:afterAutospacing="0"/>
              <w:jc w:val="both"/>
              <w:rPr>
                <w:color w:val="22272F"/>
              </w:rPr>
            </w:pPr>
            <w:r w:rsidRPr="004D1702">
              <w:rPr>
                <w:color w:val="22272F"/>
              </w:rPr>
              <w:t>Указание на структурные единицы акта, соблюдение которых оценивается при проведении мероприятий по контролю</w:t>
            </w:r>
          </w:p>
        </w:tc>
      </w:tr>
      <w:tr w:rsidR="00314202" w:rsidRPr="004D1702" w:rsidTr="00231B83">
        <w:tc>
          <w:tcPr>
            <w:tcW w:w="536" w:type="dxa"/>
            <w:vMerge w:val="restart"/>
          </w:tcPr>
          <w:p w:rsidR="00314202" w:rsidRPr="004D1702" w:rsidRDefault="00314202" w:rsidP="00231B83">
            <w:pPr>
              <w:pStyle w:val="s1"/>
              <w:spacing w:before="0" w:beforeAutospacing="0" w:after="0" w:afterAutospacing="0"/>
              <w:jc w:val="both"/>
              <w:rPr>
                <w:color w:val="22272F"/>
              </w:rPr>
            </w:pPr>
            <w:r w:rsidRPr="004D1702">
              <w:rPr>
                <w:color w:val="22272F"/>
              </w:rPr>
              <w:t>1</w:t>
            </w:r>
          </w:p>
        </w:tc>
        <w:tc>
          <w:tcPr>
            <w:tcW w:w="2971" w:type="dxa"/>
            <w:vMerge w:val="restart"/>
          </w:tcPr>
          <w:p w:rsidR="00314202" w:rsidRPr="004D1702" w:rsidRDefault="001622FF" w:rsidP="00231B83">
            <w:pPr>
              <w:pStyle w:val="s1"/>
              <w:spacing w:before="0" w:beforeAutospacing="0" w:after="0" w:afterAutospacing="0"/>
              <w:jc w:val="both"/>
              <w:rPr>
                <w:color w:val="22272F"/>
              </w:rPr>
            </w:pPr>
            <w:hyperlink r:id="rId4" w:anchor="/document/186367/entry/0" w:history="1">
              <w:r w:rsidR="00314202" w:rsidRPr="004D1702">
                <w:rPr>
                  <w:rStyle w:val="a3"/>
                  <w:color w:val="3272C0"/>
                </w:rPr>
                <w:t>Федеральный закон</w:t>
              </w:r>
            </w:hyperlink>
            <w:r w:rsidR="00314202" w:rsidRPr="004D1702">
              <w:rPr>
                <w:color w:val="22272F"/>
              </w:rPr>
              <w:t> от 06 октября 2003 г. N 131-ФЗ "Об общих принципах организации местного самоуправления в Российской Федерации"</w:t>
            </w:r>
          </w:p>
        </w:tc>
        <w:tc>
          <w:tcPr>
            <w:tcW w:w="3014" w:type="dxa"/>
            <w:vMerge w:val="restart"/>
          </w:tcPr>
          <w:p w:rsidR="00314202" w:rsidRPr="004D1702" w:rsidRDefault="00314202" w:rsidP="00231B83">
            <w:pPr>
              <w:pStyle w:val="s1"/>
              <w:spacing w:before="0" w:beforeAutospacing="0" w:after="0" w:afterAutospacing="0"/>
              <w:jc w:val="both"/>
              <w:rPr>
                <w:color w:val="22272F"/>
              </w:rPr>
            </w:pPr>
            <w:r w:rsidRPr="004D1702">
              <w:rPr>
                <w:color w:val="22272F"/>
              </w:rPr>
              <w:t>Юридические лица, индивидуальные предприниматели и граждане</w:t>
            </w:r>
          </w:p>
          <w:p w:rsidR="00314202" w:rsidRPr="004D1702" w:rsidRDefault="00314202" w:rsidP="00231B83">
            <w:pPr>
              <w:pStyle w:val="s1"/>
              <w:spacing w:before="0" w:beforeAutospacing="0" w:after="0" w:afterAutospacing="0"/>
              <w:jc w:val="both"/>
              <w:rPr>
                <w:color w:val="22272F"/>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sz w:val="24"/>
                <w:szCs w:val="24"/>
                <w:lang w:eastAsia="ru-RU"/>
              </w:rPr>
              <w:t>Абзац двадцать второй части 1 статьи 2</w:t>
            </w:r>
          </w:p>
          <w:p w:rsidR="00314202" w:rsidRPr="004D1702" w:rsidRDefault="00314202" w:rsidP="00231B83">
            <w:pPr>
              <w:pStyle w:val="s1"/>
              <w:spacing w:before="0" w:beforeAutospacing="0" w:after="0" w:afterAutospacing="0"/>
              <w:jc w:val="both"/>
              <w:rPr>
                <w:color w:val="22272F"/>
              </w:rPr>
            </w:pPr>
            <w:r w:rsidRPr="004D1702">
              <w:rPr>
                <w:rStyle w:val="s10"/>
                <w:bCs/>
                <w:color w:val="22272F"/>
              </w:rPr>
              <w:t>Правила благоустройства территории муниципального образования</w:t>
            </w:r>
            <w:r w:rsidRPr="004D1702">
              <w:rPr>
                <w:color w:val="22272F"/>
              </w:rPr>
              <w:t>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tc>
      </w:tr>
      <w:tr w:rsidR="00314202" w:rsidRPr="004D1702" w:rsidTr="00231B83">
        <w:tc>
          <w:tcPr>
            <w:tcW w:w="536" w:type="dxa"/>
            <w:vMerge/>
          </w:tcPr>
          <w:p w:rsidR="00314202" w:rsidRPr="004D1702" w:rsidRDefault="00314202" w:rsidP="00231B83">
            <w:pPr>
              <w:pStyle w:val="s1"/>
              <w:spacing w:before="0" w:beforeAutospacing="0" w:after="0" w:afterAutospacing="0"/>
              <w:jc w:val="both"/>
              <w:rPr>
                <w:color w:val="22272F"/>
              </w:rPr>
            </w:pPr>
          </w:p>
        </w:tc>
        <w:tc>
          <w:tcPr>
            <w:tcW w:w="2971" w:type="dxa"/>
            <w:vMerge/>
          </w:tcPr>
          <w:p w:rsidR="00314202" w:rsidRPr="004D1702" w:rsidRDefault="00314202" w:rsidP="00231B83">
            <w:pPr>
              <w:pStyle w:val="s1"/>
              <w:spacing w:before="0" w:beforeAutospacing="0" w:after="0" w:afterAutospacing="0"/>
              <w:jc w:val="both"/>
              <w:rPr>
                <w:color w:val="22272F"/>
              </w:rPr>
            </w:pPr>
          </w:p>
        </w:tc>
        <w:tc>
          <w:tcPr>
            <w:tcW w:w="3014" w:type="dxa"/>
            <w:vMerge/>
          </w:tcPr>
          <w:p w:rsidR="00314202" w:rsidRPr="004D1702" w:rsidRDefault="00314202" w:rsidP="00231B83">
            <w:pPr>
              <w:pStyle w:val="s1"/>
              <w:spacing w:before="0" w:beforeAutospacing="0" w:after="0" w:afterAutospacing="0"/>
              <w:jc w:val="both"/>
              <w:rPr>
                <w:color w:val="22272F"/>
              </w:rPr>
            </w:pPr>
          </w:p>
        </w:tc>
        <w:tc>
          <w:tcPr>
            <w:tcW w:w="8265" w:type="dxa"/>
          </w:tcPr>
          <w:p w:rsidR="00314202" w:rsidRPr="004D1702" w:rsidRDefault="00314202" w:rsidP="00231B83">
            <w:pPr>
              <w:pStyle w:val="s1"/>
              <w:spacing w:before="0" w:beforeAutospacing="0" w:after="0" w:afterAutospacing="0"/>
              <w:jc w:val="both"/>
              <w:rPr>
                <w:color w:val="22272F"/>
              </w:rPr>
            </w:pPr>
            <w:r w:rsidRPr="004D1702">
              <w:rPr>
                <w:color w:val="22272F"/>
              </w:rPr>
              <w:t xml:space="preserve">Пункт 19 части 1 статья  14 </w:t>
            </w:r>
          </w:p>
          <w:p w:rsidR="00314202" w:rsidRPr="004D1702" w:rsidRDefault="00314202" w:rsidP="00231B83">
            <w:pPr>
              <w:pStyle w:val="s1"/>
              <w:spacing w:before="0" w:beforeAutospacing="0" w:after="0" w:afterAutospacing="0"/>
              <w:jc w:val="both"/>
              <w:rPr>
                <w:color w:val="22272F"/>
              </w:rPr>
            </w:pPr>
            <w:proofErr w:type="gramStart"/>
            <w:r w:rsidRPr="004D1702">
              <w:rPr>
                <w:color w:val="22272F"/>
                <w:shd w:val="clear" w:color="auto" w:fill="FFFFFF"/>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w:t>
            </w:r>
            <w:proofErr w:type="gramEnd"/>
            <w:r w:rsidRPr="004D1702">
              <w:rPr>
                <w:color w:val="22272F"/>
                <w:shd w:val="clear" w:color="auto" w:fill="FFFFFF"/>
              </w:rPr>
              <w:t xml:space="preserve"> населенных пунктов поселения.</w:t>
            </w:r>
          </w:p>
        </w:tc>
      </w:tr>
      <w:tr w:rsidR="00314202" w:rsidRPr="004D1702" w:rsidTr="00231B83">
        <w:tc>
          <w:tcPr>
            <w:tcW w:w="536" w:type="dxa"/>
            <w:vMerge/>
          </w:tcPr>
          <w:p w:rsidR="00314202" w:rsidRPr="004D1702" w:rsidRDefault="00314202" w:rsidP="00231B83">
            <w:pPr>
              <w:pStyle w:val="s1"/>
              <w:spacing w:before="0" w:beforeAutospacing="0" w:after="0" w:afterAutospacing="0"/>
              <w:jc w:val="both"/>
              <w:rPr>
                <w:color w:val="22272F"/>
              </w:rPr>
            </w:pPr>
          </w:p>
        </w:tc>
        <w:tc>
          <w:tcPr>
            <w:tcW w:w="2971" w:type="dxa"/>
            <w:vMerge/>
          </w:tcPr>
          <w:p w:rsidR="00314202" w:rsidRPr="004D1702" w:rsidRDefault="00314202" w:rsidP="00231B83">
            <w:pPr>
              <w:pStyle w:val="s1"/>
              <w:spacing w:before="0" w:beforeAutospacing="0" w:after="0" w:afterAutospacing="0"/>
              <w:jc w:val="both"/>
              <w:rPr>
                <w:color w:val="22272F"/>
              </w:rPr>
            </w:pPr>
          </w:p>
        </w:tc>
        <w:tc>
          <w:tcPr>
            <w:tcW w:w="3014" w:type="dxa"/>
            <w:vMerge/>
          </w:tcPr>
          <w:p w:rsidR="00314202" w:rsidRPr="004D1702" w:rsidRDefault="00314202" w:rsidP="00231B83">
            <w:pPr>
              <w:pStyle w:val="s1"/>
              <w:spacing w:before="0" w:beforeAutospacing="0" w:after="0" w:afterAutospacing="0"/>
              <w:jc w:val="both"/>
              <w:rPr>
                <w:color w:val="22272F"/>
              </w:rPr>
            </w:pPr>
          </w:p>
        </w:tc>
        <w:tc>
          <w:tcPr>
            <w:tcW w:w="8265" w:type="dxa"/>
          </w:tcPr>
          <w:p w:rsidR="00314202" w:rsidRPr="004D1702" w:rsidRDefault="00314202" w:rsidP="00231B83">
            <w:pPr>
              <w:pStyle w:val="s1"/>
              <w:spacing w:before="0" w:beforeAutospacing="0" w:after="0" w:afterAutospacing="0"/>
              <w:jc w:val="both"/>
              <w:rPr>
                <w:color w:val="22272F"/>
              </w:rPr>
            </w:pPr>
            <w:r w:rsidRPr="004D1702">
              <w:rPr>
                <w:color w:val="22272F"/>
              </w:rPr>
              <w:t xml:space="preserve">Статья 17.1. </w:t>
            </w:r>
          </w:p>
          <w:p w:rsidR="00314202" w:rsidRPr="004D1702" w:rsidRDefault="00314202" w:rsidP="00231B83">
            <w:pPr>
              <w:pStyle w:val="s1"/>
              <w:spacing w:before="0" w:beforeAutospacing="0" w:after="0" w:afterAutospacing="0"/>
              <w:jc w:val="both"/>
              <w:rPr>
                <w:color w:val="22272F"/>
              </w:rPr>
            </w:pPr>
            <w:r w:rsidRPr="004D1702">
              <w:rPr>
                <w:color w:val="22272F"/>
              </w:rPr>
              <w:t xml:space="preserve">1. </w:t>
            </w:r>
            <w:proofErr w:type="gramStart"/>
            <w:r w:rsidRPr="004D1702">
              <w:rPr>
                <w:color w:val="22272F"/>
              </w:rPr>
              <w:t xml:space="preserve">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w:t>
            </w:r>
            <w:r w:rsidRPr="004D1702">
              <w:rPr>
                <w:color w:val="22272F"/>
              </w:rPr>
              <w:lastRenderedPageBreak/>
              <w:t>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color w:val="22272F"/>
                <w:sz w:val="24"/>
                <w:szCs w:val="24"/>
              </w:rPr>
              <w:t>2</w:t>
            </w:r>
            <w:r w:rsidRPr="004D1702">
              <w:rPr>
                <w:rFonts w:ascii="Times New Roman" w:hAnsi="Times New Roman"/>
                <w:color w:val="22272F"/>
                <w:sz w:val="24"/>
                <w:szCs w:val="24"/>
              </w:rPr>
              <w:t>. Организация и осуществление видов муниципального контроля регулируются </w:t>
            </w:r>
            <w:hyperlink r:id="rId5" w:anchor="/document/74449814/entry/0" w:history="1">
              <w:r w:rsidRPr="004D1702">
                <w:rPr>
                  <w:rStyle w:val="a3"/>
                  <w:rFonts w:ascii="Times New Roman" w:hAnsi="Times New Roman"/>
                  <w:color w:val="3272C0"/>
                  <w:sz w:val="24"/>
                  <w:szCs w:val="24"/>
                </w:rPr>
                <w:t>Федеральным законом</w:t>
              </w:r>
            </w:hyperlink>
            <w:r w:rsidRPr="004D1702">
              <w:rPr>
                <w:rFonts w:ascii="Times New Roman" w:hAnsi="Times New Roman"/>
                <w:color w:val="22272F"/>
                <w:sz w:val="24"/>
                <w:szCs w:val="24"/>
              </w:rPr>
              <w:t> от 31 июля 2020 года N 248-ФЗ "О государственном контроле (надзоре) и муниципальном контроле в Российской Федерации" (часть 2 изменена с 1 июля 2021 г. Федеральный закон от 11 июня 2021 г. № 170-ФЗ).</w:t>
            </w:r>
          </w:p>
        </w:tc>
      </w:tr>
      <w:tr w:rsidR="00314202" w:rsidRPr="004D1702" w:rsidTr="00231B83">
        <w:tc>
          <w:tcPr>
            <w:tcW w:w="536" w:type="dxa"/>
          </w:tcPr>
          <w:p w:rsidR="00314202" w:rsidRPr="00137F92" w:rsidRDefault="00314202" w:rsidP="00231B83">
            <w:pPr>
              <w:pStyle w:val="s1"/>
              <w:spacing w:before="0" w:beforeAutospacing="0" w:after="0" w:afterAutospacing="0"/>
              <w:jc w:val="both"/>
            </w:pPr>
            <w:r>
              <w:lastRenderedPageBreak/>
              <w:t>2</w:t>
            </w:r>
          </w:p>
        </w:tc>
        <w:tc>
          <w:tcPr>
            <w:tcW w:w="2971" w:type="dxa"/>
          </w:tcPr>
          <w:p w:rsidR="00314202" w:rsidRPr="00137F92" w:rsidRDefault="00314202" w:rsidP="00231B83">
            <w:pPr>
              <w:autoSpaceDE w:val="0"/>
              <w:autoSpaceDN w:val="0"/>
              <w:adjustRightInd w:val="0"/>
              <w:ind w:firstLine="0"/>
              <w:rPr>
                <w:rFonts w:ascii="Times New Roman" w:hAnsi="Times New Roman"/>
                <w:iCs/>
                <w:sz w:val="24"/>
                <w:szCs w:val="24"/>
                <w:lang w:eastAsia="ru-RU"/>
              </w:rPr>
            </w:pPr>
            <w:r w:rsidRPr="00137F92">
              <w:rPr>
                <w:rFonts w:ascii="Times New Roman" w:hAnsi="Times New Roman"/>
                <w:iCs/>
                <w:sz w:val="24"/>
                <w:szCs w:val="24"/>
                <w:lang w:eastAsia="ru-RU"/>
              </w:rPr>
              <w:t xml:space="preserve">Федеральный закон </w:t>
            </w:r>
            <w:r w:rsidRPr="00137F92">
              <w:rPr>
                <w:rFonts w:ascii="Times New Roman" w:hAnsi="Times New Roman"/>
                <w:sz w:val="24"/>
                <w:szCs w:val="24"/>
                <w:lang w:eastAsia="ru-RU"/>
              </w:rPr>
              <w:t xml:space="preserve">от </w:t>
            </w:r>
            <w:r w:rsidRPr="00137F92">
              <w:rPr>
                <w:rFonts w:ascii="Times New Roman" w:hAnsi="Times New Roman"/>
                <w:iCs/>
                <w:sz w:val="24"/>
                <w:szCs w:val="24"/>
                <w:lang w:eastAsia="ru-RU"/>
              </w:rPr>
              <w:t xml:space="preserve">10 января 2002 </w:t>
            </w:r>
            <w:r w:rsidRPr="00137F92">
              <w:rPr>
                <w:rFonts w:ascii="Times New Roman" w:hAnsi="Times New Roman"/>
                <w:sz w:val="24"/>
                <w:szCs w:val="24"/>
                <w:lang w:eastAsia="ru-RU"/>
              </w:rPr>
              <w:t xml:space="preserve">г. № </w:t>
            </w:r>
            <w:r w:rsidRPr="00137F92">
              <w:rPr>
                <w:rFonts w:ascii="Times New Roman" w:hAnsi="Times New Roman"/>
                <w:iCs/>
                <w:sz w:val="24"/>
                <w:szCs w:val="24"/>
                <w:lang w:eastAsia="ru-RU"/>
              </w:rPr>
              <w:t>7-ФЗ</w:t>
            </w:r>
          </w:p>
          <w:p w:rsidR="00314202" w:rsidRPr="00137F92" w:rsidRDefault="00314202" w:rsidP="00231B83">
            <w:pPr>
              <w:autoSpaceDE w:val="0"/>
              <w:autoSpaceDN w:val="0"/>
              <w:adjustRightInd w:val="0"/>
              <w:ind w:firstLine="0"/>
              <w:rPr>
                <w:rFonts w:ascii="Times New Roman" w:hAnsi="Times New Roman"/>
                <w:iCs/>
                <w:sz w:val="24"/>
                <w:szCs w:val="24"/>
                <w:lang w:eastAsia="ru-RU"/>
              </w:rPr>
            </w:pPr>
            <w:r w:rsidRPr="00137F92">
              <w:rPr>
                <w:rFonts w:ascii="Times New Roman" w:hAnsi="Times New Roman"/>
                <w:sz w:val="24"/>
                <w:szCs w:val="24"/>
                <w:lang w:eastAsia="ru-RU"/>
              </w:rPr>
              <w:t xml:space="preserve">"Об </w:t>
            </w:r>
            <w:r w:rsidRPr="00137F92">
              <w:rPr>
                <w:rFonts w:ascii="Times New Roman" w:hAnsi="Times New Roman"/>
                <w:iCs/>
                <w:sz w:val="24"/>
                <w:szCs w:val="24"/>
                <w:lang w:eastAsia="ru-RU"/>
              </w:rPr>
              <w:t>охране окружающей</w:t>
            </w:r>
          </w:p>
          <w:p w:rsidR="00314202" w:rsidRPr="00137F92" w:rsidRDefault="00314202" w:rsidP="00231B83">
            <w:pPr>
              <w:autoSpaceDE w:val="0"/>
              <w:autoSpaceDN w:val="0"/>
              <w:adjustRightInd w:val="0"/>
              <w:ind w:firstLine="0"/>
              <w:rPr>
                <w:rFonts w:ascii="Times New Roman" w:hAnsi="Times New Roman"/>
                <w:iCs/>
                <w:sz w:val="24"/>
                <w:szCs w:val="24"/>
                <w:lang w:eastAsia="ru-RU"/>
              </w:rPr>
            </w:pPr>
            <w:r w:rsidRPr="00137F92">
              <w:rPr>
                <w:rFonts w:ascii="Times New Roman" w:hAnsi="Times New Roman"/>
                <w:iCs/>
                <w:sz w:val="24"/>
                <w:szCs w:val="24"/>
                <w:lang w:eastAsia="ru-RU"/>
              </w:rPr>
              <w:t>среды"</w:t>
            </w:r>
          </w:p>
          <w:p w:rsidR="00314202" w:rsidRPr="00137F92" w:rsidRDefault="00314202" w:rsidP="00231B83">
            <w:pPr>
              <w:pStyle w:val="s1"/>
              <w:spacing w:before="0" w:beforeAutospacing="0" w:after="0" w:afterAutospacing="0"/>
              <w:jc w:val="both"/>
            </w:pPr>
          </w:p>
        </w:tc>
        <w:tc>
          <w:tcPr>
            <w:tcW w:w="3014" w:type="dxa"/>
          </w:tcPr>
          <w:p w:rsidR="00314202" w:rsidRPr="00137F92" w:rsidRDefault="00314202" w:rsidP="00231B83">
            <w:pPr>
              <w:autoSpaceDE w:val="0"/>
              <w:autoSpaceDN w:val="0"/>
              <w:adjustRightInd w:val="0"/>
              <w:ind w:firstLine="0"/>
              <w:rPr>
                <w:rFonts w:ascii="Times New Roman" w:hAnsi="Times New Roman"/>
                <w:sz w:val="24"/>
                <w:szCs w:val="24"/>
                <w:lang w:eastAsia="ru-RU"/>
              </w:rPr>
            </w:pPr>
            <w:r w:rsidRPr="00137F92">
              <w:rPr>
                <w:rFonts w:ascii="Times New Roman" w:hAnsi="Times New Roman"/>
                <w:sz w:val="24"/>
                <w:szCs w:val="24"/>
                <w:lang w:eastAsia="ru-RU"/>
              </w:rPr>
              <w:t>юридические лица,</w:t>
            </w:r>
          </w:p>
          <w:p w:rsidR="00314202" w:rsidRPr="00137F92" w:rsidRDefault="00314202" w:rsidP="00231B83">
            <w:pPr>
              <w:autoSpaceDE w:val="0"/>
              <w:autoSpaceDN w:val="0"/>
              <w:adjustRightInd w:val="0"/>
              <w:ind w:firstLine="0"/>
              <w:rPr>
                <w:rFonts w:ascii="Times New Roman" w:hAnsi="Times New Roman"/>
                <w:sz w:val="24"/>
                <w:szCs w:val="24"/>
                <w:lang w:eastAsia="ru-RU"/>
              </w:rPr>
            </w:pPr>
            <w:r w:rsidRPr="00137F92">
              <w:rPr>
                <w:rFonts w:ascii="Times New Roman" w:hAnsi="Times New Roman"/>
                <w:sz w:val="24"/>
                <w:szCs w:val="24"/>
                <w:lang w:eastAsia="ru-RU"/>
              </w:rPr>
              <w:t>индивидуальные</w:t>
            </w:r>
          </w:p>
          <w:p w:rsidR="00314202" w:rsidRPr="00137F92" w:rsidRDefault="00314202" w:rsidP="00231B83">
            <w:pPr>
              <w:autoSpaceDE w:val="0"/>
              <w:autoSpaceDN w:val="0"/>
              <w:adjustRightInd w:val="0"/>
              <w:ind w:firstLine="0"/>
              <w:rPr>
                <w:rFonts w:ascii="Times New Roman" w:hAnsi="Times New Roman"/>
                <w:sz w:val="24"/>
                <w:szCs w:val="24"/>
                <w:lang w:eastAsia="ru-RU"/>
              </w:rPr>
            </w:pPr>
            <w:r w:rsidRPr="00137F92">
              <w:rPr>
                <w:rFonts w:ascii="Times New Roman" w:hAnsi="Times New Roman"/>
                <w:sz w:val="24"/>
                <w:szCs w:val="24"/>
                <w:lang w:eastAsia="ru-RU"/>
              </w:rPr>
              <w:t>предприниматели</w:t>
            </w:r>
          </w:p>
          <w:p w:rsidR="00314202" w:rsidRPr="00137F92" w:rsidRDefault="00314202" w:rsidP="00231B83">
            <w:pPr>
              <w:pStyle w:val="s1"/>
              <w:spacing w:before="0" w:beforeAutospacing="0" w:after="0" w:afterAutospacing="0"/>
              <w:jc w:val="both"/>
            </w:pPr>
          </w:p>
        </w:tc>
        <w:tc>
          <w:tcPr>
            <w:tcW w:w="8265" w:type="dxa"/>
          </w:tcPr>
          <w:p w:rsidR="00314202" w:rsidRPr="00137F92" w:rsidRDefault="00314202" w:rsidP="00231B83">
            <w:pPr>
              <w:pStyle w:val="s1"/>
              <w:spacing w:before="0" w:beforeAutospacing="0" w:after="0" w:afterAutospacing="0"/>
              <w:jc w:val="both"/>
            </w:pPr>
            <w:r w:rsidRPr="00137F92">
              <w:t>Статья 61</w:t>
            </w:r>
          </w:p>
          <w:p w:rsidR="00314202" w:rsidRPr="00137F92" w:rsidRDefault="00314202" w:rsidP="00231B83">
            <w:pPr>
              <w:pStyle w:val="s1"/>
              <w:spacing w:before="0" w:beforeAutospacing="0" w:after="0" w:afterAutospacing="0"/>
              <w:jc w:val="both"/>
            </w:pPr>
            <w:r w:rsidRPr="00137F92">
              <w:t>1. Зеленый фонд городских и сельских населенных пунктов представляет собой совокупность территорий, на которых расположены лесные и иные насаждения.</w:t>
            </w:r>
          </w:p>
          <w:p w:rsidR="00314202" w:rsidRPr="00137F92" w:rsidRDefault="00314202" w:rsidP="00231B83">
            <w:pPr>
              <w:pStyle w:val="s1"/>
              <w:spacing w:before="0" w:beforeAutospacing="0" w:after="0" w:afterAutospacing="0"/>
              <w:jc w:val="both"/>
            </w:pPr>
            <w:r w:rsidRPr="00137F92">
              <w:t>2. Охрана зеленого фонда городских и сельских населенных пунктов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w:t>
            </w:r>
            <w:hyperlink r:id="rId6" w:anchor="/document/12125350/entry/122" w:history="1">
              <w:r w:rsidRPr="00137F92">
                <w:rPr>
                  <w:rStyle w:val="a3"/>
                  <w:color w:val="auto"/>
                </w:rPr>
                <w:t>благоприятной окружающей среды</w:t>
              </w:r>
            </w:hyperlink>
            <w:r w:rsidRPr="00137F92">
              <w:t>.</w:t>
            </w:r>
          </w:p>
          <w:p w:rsidR="00314202" w:rsidRPr="00137F92" w:rsidRDefault="00314202" w:rsidP="00231B83">
            <w:pPr>
              <w:pStyle w:val="s1"/>
              <w:spacing w:before="0" w:beforeAutospacing="0" w:after="0" w:afterAutospacing="0"/>
              <w:jc w:val="both"/>
            </w:pPr>
            <w:r w:rsidRPr="00137F92">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314202" w:rsidRPr="00137F92" w:rsidRDefault="00314202" w:rsidP="00231B83">
            <w:pPr>
              <w:pStyle w:val="s1"/>
              <w:spacing w:before="0" w:beforeAutospacing="0" w:after="0" w:afterAutospacing="0"/>
              <w:jc w:val="both"/>
            </w:pPr>
            <w:r w:rsidRPr="00137F92">
              <w:t>3. Государственное регулирование в области охраны зеленого фонда городских и сельских населенных пунктов осуществляется в соответствии с законодательством.</w:t>
            </w:r>
          </w:p>
          <w:p w:rsidR="00314202" w:rsidRPr="00137F92" w:rsidRDefault="00314202" w:rsidP="00231B83">
            <w:pPr>
              <w:pStyle w:val="s1"/>
              <w:spacing w:before="0" w:beforeAutospacing="0" w:after="0" w:afterAutospacing="0"/>
              <w:jc w:val="both"/>
            </w:pPr>
            <w:r w:rsidRPr="00137F92">
              <w:t>4. Охрана, защита и воспроизводство лесов, лесоразведение на территориях, указанных в </w:t>
            </w:r>
            <w:hyperlink r:id="rId7" w:anchor="/document/12125350/entry/6101" w:history="1">
              <w:r w:rsidRPr="00137F92">
                <w:rPr>
                  <w:rStyle w:val="a3"/>
                  <w:color w:val="auto"/>
                </w:rPr>
                <w:t>пункте 1</w:t>
              </w:r>
            </w:hyperlink>
            <w:r w:rsidRPr="00137F92">
              <w:t> настоящей статьи, осуществляются в соответствии с </w:t>
            </w:r>
            <w:hyperlink r:id="rId8" w:anchor="/document/12150845/entry/240" w:history="1">
              <w:r w:rsidRPr="00137F92">
                <w:rPr>
                  <w:rStyle w:val="a3"/>
                  <w:color w:val="auto"/>
                </w:rPr>
                <w:t>лесным законодательством</w:t>
              </w:r>
            </w:hyperlink>
            <w:r w:rsidRPr="00137F92">
              <w:t>.</w:t>
            </w:r>
          </w:p>
        </w:tc>
      </w:tr>
      <w:tr w:rsidR="00314202" w:rsidRPr="004D1702" w:rsidTr="00231B83">
        <w:tc>
          <w:tcPr>
            <w:tcW w:w="536" w:type="dxa"/>
          </w:tcPr>
          <w:p w:rsidR="00314202" w:rsidRPr="004D1702" w:rsidRDefault="00314202" w:rsidP="00231B83">
            <w:pPr>
              <w:pStyle w:val="s1"/>
              <w:spacing w:before="0" w:beforeAutospacing="0" w:after="0" w:afterAutospacing="0"/>
              <w:jc w:val="both"/>
              <w:rPr>
                <w:color w:val="22272F"/>
              </w:rPr>
            </w:pPr>
            <w:r>
              <w:rPr>
                <w:color w:val="22272F"/>
              </w:rPr>
              <w:t>3</w:t>
            </w:r>
          </w:p>
        </w:tc>
        <w:tc>
          <w:tcPr>
            <w:tcW w:w="2971" w:type="dxa"/>
          </w:tcPr>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Федеральный закон от 30</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марта 1999 г. № 52-ФЗ "</w:t>
            </w:r>
            <w:proofErr w:type="gramStart"/>
            <w:r w:rsidRPr="004D1702">
              <w:rPr>
                <w:rFonts w:ascii="Times New Roman" w:hAnsi="Times New Roman"/>
                <w:sz w:val="24"/>
                <w:szCs w:val="24"/>
                <w:lang w:eastAsia="ru-RU"/>
              </w:rPr>
              <w:t>О</w:t>
            </w:r>
            <w:proofErr w:type="gramEnd"/>
            <w:r w:rsidRPr="004D1702">
              <w:rPr>
                <w:rFonts w:ascii="Times New Roman" w:hAnsi="Times New Roman"/>
                <w:sz w:val="24"/>
                <w:szCs w:val="24"/>
                <w:lang w:eastAsia="ru-RU"/>
              </w:rPr>
              <w:t xml:space="preserve"> санитарно-</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эпидемиологическом</w:t>
            </w:r>
          </w:p>
          <w:p w:rsidR="00314202" w:rsidRPr="004D1702" w:rsidRDefault="00314202" w:rsidP="00231B83">
            <w:pPr>
              <w:autoSpaceDE w:val="0"/>
              <w:autoSpaceDN w:val="0"/>
              <w:adjustRightInd w:val="0"/>
              <w:ind w:firstLine="0"/>
              <w:rPr>
                <w:rFonts w:ascii="Times New Roman" w:hAnsi="Times New Roman"/>
                <w:sz w:val="24"/>
                <w:szCs w:val="24"/>
                <w:lang w:eastAsia="ru-RU"/>
              </w:rPr>
            </w:pPr>
            <w:proofErr w:type="gramStart"/>
            <w:r w:rsidRPr="004D1702">
              <w:rPr>
                <w:rFonts w:ascii="Times New Roman" w:hAnsi="Times New Roman"/>
                <w:sz w:val="24"/>
                <w:szCs w:val="24"/>
                <w:lang w:eastAsia="ru-RU"/>
              </w:rPr>
              <w:t>благополучии</w:t>
            </w:r>
            <w:proofErr w:type="gramEnd"/>
            <w:r w:rsidRPr="004D1702">
              <w:rPr>
                <w:rFonts w:ascii="Times New Roman" w:hAnsi="Times New Roman"/>
                <w:sz w:val="24"/>
                <w:szCs w:val="24"/>
                <w:lang w:eastAsia="ru-RU"/>
              </w:rPr>
              <w:t xml:space="preserve"> населения"</w:t>
            </w:r>
          </w:p>
          <w:p w:rsidR="00314202" w:rsidRPr="004D1702" w:rsidRDefault="00314202" w:rsidP="00231B83">
            <w:pPr>
              <w:autoSpaceDE w:val="0"/>
              <w:autoSpaceDN w:val="0"/>
              <w:adjustRightInd w:val="0"/>
              <w:ind w:firstLine="0"/>
              <w:rPr>
                <w:rFonts w:ascii="Times New Roman" w:hAnsi="Times New Roman"/>
                <w:sz w:val="24"/>
                <w:szCs w:val="24"/>
                <w:lang w:eastAsia="ru-RU"/>
              </w:rPr>
            </w:pPr>
          </w:p>
        </w:tc>
        <w:tc>
          <w:tcPr>
            <w:tcW w:w="3014" w:type="dxa"/>
          </w:tcPr>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юридические лица,</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индивидуальные</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предприниматели</w:t>
            </w:r>
          </w:p>
          <w:p w:rsidR="00314202" w:rsidRPr="004D1702" w:rsidRDefault="00314202" w:rsidP="00231B83">
            <w:pPr>
              <w:autoSpaceDE w:val="0"/>
              <w:autoSpaceDN w:val="0"/>
              <w:adjustRightInd w:val="0"/>
              <w:ind w:firstLine="0"/>
              <w:rPr>
                <w:rFonts w:ascii="Times New Roman" w:hAnsi="Times New Roman"/>
                <w:sz w:val="24"/>
                <w:szCs w:val="24"/>
                <w:lang w:eastAsia="ru-RU"/>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sz w:val="24"/>
                <w:szCs w:val="24"/>
                <w:lang w:eastAsia="ru-RU"/>
              </w:rPr>
              <w:t>Пункт</w:t>
            </w:r>
            <w:proofErr w:type="gramStart"/>
            <w:r w:rsidRPr="004D1702">
              <w:rPr>
                <w:rFonts w:ascii="Times New Roman" w:hAnsi="Times New Roman"/>
                <w:sz w:val="24"/>
                <w:szCs w:val="24"/>
                <w:lang w:eastAsia="ru-RU"/>
              </w:rPr>
              <w:t>1</w:t>
            </w:r>
            <w:proofErr w:type="gramEnd"/>
            <w:r w:rsidRPr="004D1702">
              <w:rPr>
                <w:rFonts w:ascii="Times New Roman" w:hAnsi="Times New Roman"/>
                <w:sz w:val="24"/>
                <w:szCs w:val="24"/>
                <w:lang w:eastAsia="ru-RU"/>
              </w:rPr>
              <w:t>, абзац первый пункта 2 статьи 12</w:t>
            </w:r>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rPr>
              <w:t>1.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w:t>
            </w:r>
            <w:hyperlink r:id="rId9" w:anchor="/document/12115118/entry/103" w:history="1">
              <w:r w:rsidRPr="004D1702">
                <w:rPr>
                  <w:rStyle w:val="a3"/>
                  <w:rFonts w:ascii="Times New Roman" w:hAnsi="Times New Roman"/>
                  <w:color w:val="3272C0"/>
                  <w:sz w:val="24"/>
                  <w:szCs w:val="24"/>
                </w:rPr>
                <w:t>факторов среды обитания.</w:t>
              </w:r>
            </w:hyperlink>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rPr>
              <w:t xml:space="preserve">2. </w:t>
            </w:r>
            <w:proofErr w:type="gramStart"/>
            <w:r w:rsidRPr="004D1702">
              <w:rPr>
                <w:rFonts w:ascii="Times New Roman" w:hAnsi="Times New Roman"/>
                <w:color w:val="22272F"/>
                <w:sz w:val="24"/>
                <w:szCs w:val="24"/>
              </w:rPr>
              <w:t>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w:t>
            </w:r>
            <w:proofErr w:type="gramEnd"/>
            <w:r w:rsidRPr="004D1702">
              <w:rPr>
                <w:rFonts w:ascii="Times New Roman" w:hAnsi="Times New Roman"/>
                <w:color w:val="22272F"/>
                <w:sz w:val="24"/>
                <w:szCs w:val="24"/>
              </w:rPr>
              <w:t xml:space="preserve"> и благоустройства и иных объектов (далее - объекты) должны соблюдаться </w:t>
            </w:r>
            <w:hyperlink r:id="rId10" w:anchor="/multilink/12115118/paragraph/739487/number/0" w:history="1">
              <w:r w:rsidRPr="004D1702">
                <w:rPr>
                  <w:rStyle w:val="a3"/>
                  <w:rFonts w:ascii="Times New Roman" w:hAnsi="Times New Roman"/>
                  <w:color w:val="3272C0"/>
                  <w:sz w:val="24"/>
                  <w:szCs w:val="24"/>
                </w:rPr>
                <w:t>санитарные правила</w:t>
              </w:r>
            </w:hyperlink>
            <w:r w:rsidRPr="004D1702">
              <w:rPr>
                <w:rFonts w:ascii="Times New Roman" w:hAnsi="Times New Roman"/>
                <w:color w:val="22272F"/>
                <w:sz w:val="24"/>
                <w:szCs w:val="24"/>
              </w:rPr>
              <w:t>.</w:t>
            </w:r>
          </w:p>
        </w:tc>
      </w:tr>
      <w:tr w:rsidR="00314202" w:rsidRPr="004D1702" w:rsidTr="00231B83">
        <w:tc>
          <w:tcPr>
            <w:tcW w:w="536" w:type="dxa"/>
            <w:vMerge w:val="restart"/>
          </w:tcPr>
          <w:p w:rsidR="00314202" w:rsidRPr="004D1702" w:rsidRDefault="00314202" w:rsidP="00231B83">
            <w:pPr>
              <w:pStyle w:val="s1"/>
              <w:spacing w:before="0" w:beforeAutospacing="0" w:after="0" w:afterAutospacing="0"/>
              <w:jc w:val="both"/>
              <w:rPr>
                <w:color w:val="22272F"/>
              </w:rPr>
            </w:pPr>
            <w:r>
              <w:rPr>
                <w:color w:val="22272F"/>
              </w:rPr>
              <w:t>4</w:t>
            </w:r>
          </w:p>
        </w:tc>
        <w:tc>
          <w:tcPr>
            <w:tcW w:w="2971" w:type="dxa"/>
            <w:vMerge w:val="restart"/>
          </w:tcPr>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Федеральный закон от 26</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декабря 2008 г. № 294-ФЗ</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"О защите прав</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юридических лиц и</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индивидуальных</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 xml:space="preserve">предпринимателей </w:t>
            </w:r>
            <w:proofErr w:type="gramStart"/>
            <w:r w:rsidRPr="004D1702">
              <w:rPr>
                <w:rFonts w:ascii="Times New Roman" w:hAnsi="Times New Roman"/>
                <w:sz w:val="24"/>
                <w:szCs w:val="24"/>
                <w:lang w:eastAsia="ru-RU"/>
              </w:rPr>
              <w:t>при</w:t>
            </w:r>
            <w:proofErr w:type="gramEnd"/>
          </w:p>
          <w:p w:rsidR="00314202" w:rsidRPr="004D1702" w:rsidRDefault="00314202" w:rsidP="00231B83">
            <w:pPr>
              <w:autoSpaceDE w:val="0"/>
              <w:autoSpaceDN w:val="0"/>
              <w:adjustRightInd w:val="0"/>
              <w:ind w:firstLine="0"/>
              <w:rPr>
                <w:rFonts w:ascii="Times New Roman" w:hAnsi="Times New Roman"/>
                <w:sz w:val="24"/>
                <w:szCs w:val="24"/>
                <w:lang w:eastAsia="ru-RU"/>
              </w:rPr>
            </w:pPr>
            <w:proofErr w:type="gramStart"/>
            <w:r w:rsidRPr="004D1702">
              <w:rPr>
                <w:rFonts w:ascii="Times New Roman" w:hAnsi="Times New Roman"/>
                <w:sz w:val="24"/>
                <w:szCs w:val="24"/>
                <w:lang w:eastAsia="ru-RU"/>
              </w:rPr>
              <w:t>осуществлении</w:t>
            </w:r>
            <w:proofErr w:type="gramEnd"/>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государственного</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контроля (надзора) и</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муниципального</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контроля"</w:t>
            </w:r>
          </w:p>
        </w:tc>
        <w:tc>
          <w:tcPr>
            <w:tcW w:w="3014" w:type="dxa"/>
            <w:vMerge w:val="restart"/>
          </w:tcPr>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юридические лица,</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индивидуальные</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предприниматели</w:t>
            </w:r>
          </w:p>
        </w:tc>
        <w:tc>
          <w:tcPr>
            <w:tcW w:w="8265" w:type="dxa"/>
          </w:tcPr>
          <w:p w:rsidR="00314202" w:rsidRPr="004D1702" w:rsidRDefault="00314202" w:rsidP="00231B83">
            <w:pPr>
              <w:autoSpaceDE w:val="0"/>
              <w:autoSpaceDN w:val="0"/>
              <w:adjustRightInd w:val="0"/>
              <w:ind w:firstLine="0"/>
              <w:jc w:val="both"/>
              <w:rPr>
                <w:rFonts w:ascii="Times New Roman" w:hAnsi="Times New Roman"/>
                <w:color w:val="22272F"/>
                <w:sz w:val="24"/>
                <w:szCs w:val="24"/>
                <w:shd w:val="clear" w:color="auto" w:fill="FFFFFF"/>
              </w:rPr>
            </w:pPr>
            <w:r w:rsidRPr="004D1702">
              <w:rPr>
                <w:rFonts w:ascii="Times New Roman" w:hAnsi="Times New Roman"/>
                <w:color w:val="22272F"/>
                <w:sz w:val="24"/>
                <w:szCs w:val="24"/>
                <w:shd w:val="clear" w:color="auto" w:fill="FFFFFF"/>
              </w:rPr>
              <w:t>Часть 1 статьи 6</w:t>
            </w:r>
          </w:p>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color w:val="22272F"/>
                <w:sz w:val="24"/>
                <w:szCs w:val="24"/>
                <w:shd w:val="clear" w:color="auto" w:fill="FFFFFF"/>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tc>
      </w:tr>
      <w:tr w:rsidR="00314202" w:rsidRPr="004D1702" w:rsidTr="00231B83">
        <w:tc>
          <w:tcPr>
            <w:tcW w:w="536" w:type="dxa"/>
            <w:vMerge/>
          </w:tcPr>
          <w:p w:rsidR="00314202" w:rsidRPr="004D1702" w:rsidRDefault="00314202" w:rsidP="00231B83">
            <w:pPr>
              <w:pStyle w:val="s1"/>
              <w:spacing w:before="0" w:beforeAutospacing="0" w:after="0" w:afterAutospacing="0"/>
              <w:jc w:val="both"/>
              <w:rPr>
                <w:color w:val="22272F"/>
              </w:rPr>
            </w:pPr>
          </w:p>
        </w:tc>
        <w:tc>
          <w:tcPr>
            <w:tcW w:w="2971" w:type="dxa"/>
            <w:vMerge/>
          </w:tcPr>
          <w:p w:rsidR="00314202" w:rsidRPr="004D1702" w:rsidRDefault="00314202" w:rsidP="00231B83">
            <w:pPr>
              <w:autoSpaceDE w:val="0"/>
              <w:autoSpaceDN w:val="0"/>
              <w:adjustRightInd w:val="0"/>
              <w:ind w:firstLine="0"/>
              <w:rPr>
                <w:rFonts w:ascii="Times New Roman" w:hAnsi="Times New Roman"/>
                <w:sz w:val="24"/>
                <w:szCs w:val="24"/>
                <w:lang w:eastAsia="ru-RU"/>
              </w:rPr>
            </w:pPr>
          </w:p>
        </w:tc>
        <w:tc>
          <w:tcPr>
            <w:tcW w:w="3014" w:type="dxa"/>
            <w:vMerge/>
          </w:tcPr>
          <w:p w:rsidR="00314202" w:rsidRPr="004D1702" w:rsidRDefault="00314202" w:rsidP="00231B83">
            <w:pPr>
              <w:autoSpaceDE w:val="0"/>
              <w:autoSpaceDN w:val="0"/>
              <w:adjustRightInd w:val="0"/>
              <w:ind w:firstLine="0"/>
              <w:rPr>
                <w:rFonts w:ascii="Times New Roman" w:hAnsi="Times New Roman"/>
                <w:sz w:val="24"/>
                <w:szCs w:val="24"/>
                <w:lang w:eastAsia="ru-RU"/>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sz w:val="24"/>
                <w:szCs w:val="24"/>
                <w:lang w:eastAsia="ru-RU"/>
              </w:rPr>
              <w:t xml:space="preserve">Часть 1 статьи 9 </w:t>
            </w:r>
          </w:p>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color w:val="22272F"/>
                <w:sz w:val="24"/>
                <w:szCs w:val="24"/>
                <w:shd w:val="clear" w:color="auto" w:fill="FFFFFF"/>
              </w:rPr>
              <w:t>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r>
      <w:tr w:rsidR="00314202" w:rsidRPr="004D1702" w:rsidTr="00231B83">
        <w:tc>
          <w:tcPr>
            <w:tcW w:w="536" w:type="dxa"/>
            <w:vMerge/>
          </w:tcPr>
          <w:p w:rsidR="00314202" w:rsidRPr="004D1702" w:rsidRDefault="00314202" w:rsidP="00231B83">
            <w:pPr>
              <w:pStyle w:val="s1"/>
              <w:spacing w:before="0" w:beforeAutospacing="0" w:after="0" w:afterAutospacing="0"/>
              <w:jc w:val="both"/>
              <w:rPr>
                <w:color w:val="22272F"/>
              </w:rPr>
            </w:pPr>
          </w:p>
        </w:tc>
        <w:tc>
          <w:tcPr>
            <w:tcW w:w="2971" w:type="dxa"/>
            <w:vMerge/>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3014" w:type="dxa"/>
            <w:vMerge/>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sz w:val="24"/>
                <w:szCs w:val="24"/>
                <w:lang w:eastAsia="ru-RU"/>
              </w:rPr>
              <w:t>Часть 1 статьи 10</w:t>
            </w:r>
          </w:p>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proofErr w:type="gramStart"/>
            <w:r w:rsidRPr="004D1702">
              <w:rPr>
                <w:rFonts w:ascii="Times New Roman" w:hAnsi="Times New Roman"/>
                <w:sz w:val="24"/>
                <w:szCs w:val="24"/>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4D1702">
              <w:rPr>
                <w:rFonts w:ascii="Times New Roman" w:hAnsi="Times New Roman"/>
                <w:sz w:val="24"/>
                <w:szCs w:val="24"/>
                <w:lang w:eastAsia="ru-RU"/>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tc>
      </w:tr>
      <w:tr w:rsidR="00314202" w:rsidRPr="004D1702" w:rsidTr="00231B83">
        <w:tc>
          <w:tcPr>
            <w:tcW w:w="536" w:type="dxa"/>
            <w:vMerge w:val="restart"/>
          </w:tcPr>
          <w:p w:rsidR="00314202" w:rsidRPr="004D1702" w:rsidRDefault="00314202" w:rsidP="00231B83">
            <w:pPr>
              <w:pStyle w:val="s1"/>
              <w:spacing w:before="0" w:beforeAutospacing="0" w:after="0" w:afterAutospacing="0"/>
              <w:jc w:val="both"/>
              <w:rPr>
                <w:color w:val="22272F"/>
              </w:rPr>
            </w:pPr>
          </w:p>
        </w:tc>
        <w:tc>
          <w:tcPr>
            <w:tcW w:w="2971" w:type="dxa"/>
            <w:vMerge w:val="restart"/>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3014" w:type="dxa"/>
            <w:vMerge w:val="restart"/>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sz w:val="24"/>
                <w:szCs w:val="24"/>
                <w:lang w:eastAsia="ru-RU"/>
              </w:rPr>
              <w:t>Часть 1 статьи 10</w:t>
            </w:r>
          </w:p>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proofErr w:type="gramStart"/>
            <w:r w:rsidRPr="004D1702">
              <w:rPr>
                <w:rFonts w:ascii="Times New Roman" w:hAnsi="Times New Roman"/>
                <w:sz w:val="24"/>
                <w:szCs w:val="24"/>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tc>
      </w:tr>
      <w:tr w:rsidR="00314202" w:rsidRPr="004D1702" w:rsidTr="00231B83">
        <w:tc>
          <w:tcPr>
            <w:tcW w:w="536" w:type="dxa"/>
            <w:vMerge/>
          </w:tcPr>
          <w:p w:rsidR="00314202" w:rsidRPr="004D1702" w:rsidRDefault="00314202" w:rsidP="00231B83">
            <w:pPr>
              <w:pStyle w:val="s1"/>
              <w:spacing w:before="0" w:beforeAutospacing="0" w:after="0" w:afterAutospacing="0"/>
              <w:jc w:val="both"/>
              <w:rPr>
                <w:color w:val="22272F"/>
              </w:rPr>
            </w:pPr>
          </w:p>
        </w:tc>
        <w:tc>
          <w:tcPr>
            <w:tcW w:w="2971" w:type="dxa"/>
            <w:vMerge/>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3014" w:type="dxa"/>
            <w:vMerge/>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color w:val="22272F"/>
                <w:sz w:val="24"/>
                <w:szCs w:val="24"/>
                <w:shd w:val="clear" w:color="auto" w:fill="FFFFFF"/>
              </w:rPr>
            </w:pPr>
            <w:r w:rsidRPr="004D1702">
              <w:rPr>
                <w:rFonts w:ascii="Times New Roman" w:hAnsi="Times New Roman"/>
                <w:color w:val="22272F"/>
                <w:sz w:val="24"/>
                <w:szCs w:val="24"/>
                <w:shd w:val="clear" w:color="auto" w:fill="FFFFFF"/>
              </w:rPr>
              <w:t>Часть 1 статьи 11</w:t>
            </w:r>
          </w:p>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color w:val="22272F"/>
                <w:sz w:val="24"/>
                <w:szCs w:val="24"/>
                <w:shd w:val="clear" w:color="auto" w:fill="FFFFFF"/>
              </w:rPr>
              <w:t xml:space="preserve">1. </w:t>
            </w:r>
            <w:proofErr w:type="gramStart"/>
            <w:r w:rsidRPr="004D1702">
              <w:rPr>
                <w:rFonts w:ascii="Times New Roman" w:hAnsi="Times New Roman"/>
                <w:color w:val="22272F"/>
                <w:sz w:val="24"/>
                <w:szCs w:val="24"/>
                <w:shd w:val="clear" w:color="auto" w:fill="FFFFFF"/>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tc>
      </w:tr>
      <w:tr w:rsidR="00314202" w:rsidRPr="004D1702" w:rsidTr="00231B83">
        <w:tc>
          <w:tcPr>
            <w:tcW w:w="536" w:type="dxa"/>
            <w:vMerge/>
          </w:tcPr>
          <w:p w:rsidR="00314202" w:rsidRPr="004D1702" w:rsidRDefault="00314202" w:rsidP="00231B83">
            <w:pPr>
              <w:pStyle w:val="s1"/>
              <w:spacing w:before="0" w:beforeAutospacing="0" w:after="0" w:afterAutospacing="0"/>
              <w:jc w:val="both"/>
              <w:rPr>
                <w:color w:val="22272F"/>
              </w:rPr>
            </w:pPr>
          </w:p>
        </w:tc>
        <w:tc>
          <w:tcPr>
            <w:tcW w:w="2971" w:type="dxa"/>
            <w:vMerge/>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3014" w:type="dxa"/>
            <w:vMerge/>
          </w:tcPr>
          <w:p w:rsidR="00314202" w:rsidRPr="004D1702" w:rsidRDefault="00314202" w:rsidP="00231B83">
            <w:pPr>
              <w:autoSpaceDE w:val="0"/>
              <w:autoSpaceDN w:val="0"/>
              <w:adjustRightInd w:val="0"/>
              <w:ind w:firstLine="0"/>
              <w:rPr>
                <w:rFonts w:ascii="TimesNewRomanPSMT" w:hAnsi="TimesNewRomanPSMT" w:cs="TimesNewRomanPSMT"/>
                <w:sz w:val="24"/>
                <w:szCs w:val="24"/>
                <w:lang w:eastAsia="ru-RU"/>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sz w:val="24"/>
                <w:szCs w:val="24"/>
                <w:lang w:eastAsia="ru-RU"/>
              </w:rPr>
              <w:t>Часть 1 статьи 12</w:t>
            </w:r>
          </w:p>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color w:val="22272F"/>
                <w:sz w:val="24"/>
                <w:szCs w:val="24"/>
                <w:shd w:val="clear" w:color="auto" w:fill="FFFFFF"/>
              </w:rPr>
              <w:t>1</w:t>
            </w:r>
            <w:r w:rsidRPr="004D1702">
              <w:rPr>
                <w:rFonts w:ascii="Times New Roman" w:hAnsi="Times New Roman"/>
                <w:color w:val="22272F"/>
                <w:sz w:val="24"/>
                <w:szCs w:val="24"/>
                <w:shd w:val="clear" w:color="auto" w:fill="FFFFFF"/>
              </w:rPr>
              <w:t xml:space="preserve">. </w:t>
            </w:r>
            <w:proofErr w:type="gramStart"/>
            <w:r w:rsidRPr="004D1702">
              <w:rPr>
                <w:rFonts w:ascii="Times New Roman" w:hAnsi="Times New Roman"/>
                <w:color w:val="22272F"/>
                <w:sz w:val="24"/>
                <w:szCs w:val="24"/>
                <w:shd w:val="clear" w:color="auto" w:fill="FFFFFF"/>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tc>
      </w:tr>
      <w:tr w:rsidR="00314202" w:rsidRPr="004D1702" w:rsidTr="00231B83">
        <w:tc>
          <w:tcPr>
            <w:tcW w:w="536" w:type="dxa"/>
          </w:tcPr>
          <w:p w:rsidR="00314202" w:rsidRPr="004D1702" w:rsidRDefault="00314202" w:rsidP="00231B83">
            <w:pPr>
              <w:pStyle w:val="s1"/>
              <w:spacing w:before="0" w:beforeAutospacing="0" w:after="0" w:afterAutospacing="0"/>
              <w:jc w:val="both"/>
              <w:rPr>
                <w:color w:val="22272F"/>
              </w:rPr>
            </w:pPr>
            <w:r>
              <w:rPr>
                <w:color w:val="22272F"/>
              </w:rPr>
              <w:t>5</w:t>
            </w:r>
          </w:p>
        </w:tc>
        <w:tc>
          <w:tcPr>
            <w:tcW w:w="2971" w:type="dxa"/>
          </w:tcPr>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 xml:space="preserve">Федеральный закон </w:t>
            </w:r>
            <w:proofErr w:type="gramStart"/>
            <w:r w:rsidRPr="004D1702">
              <w:rPr>
                <w:rFonts w:ascii="Times New Roman" w:hAnsi="Times New Roman"/>
                <w:sz w:val="24"/>
                <w:szCs w:val="24"/>
                <w:lang w:eastAsia="ru-RU"/>
              </w:rPr>
              <w:t>от</w:t>
            </w:r>
            <w:proofErr w:type="gramEnd"/>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31.07.2020 № 248-ФЗ «О государственном</w:t>
            </w:r>
          </w:p>
          <w:p w:rsidR="00314202" w:rsidRPr="004D1702" w:rsidRDefault="00314202" w:rsidP="00231B83">
            <w:pPr>
              <w:autoSpaceDE w:val="0"/>
              <w:autoSpaceDN w:val="0"/>
              <w:adjustRightInd w:val="0"/>
              <w:ind w:firstLine="0"/>
              <w:rPr>
                <w:rFonts w:ascii="Times New Roman" w:hAnsi="Times New Roman"/>
                <w:sz w:val="24"/>
                <w:szCs w:val="24"/>
                <w:lang w:eastAsia="ru-RU"/>
              </w:rPr>
            </w:pPr>
            <w:proofErr w:type="gramStart"/>
            <w:r w:rsidRPr="004D1702">
              <w:rPr>
                <w:rFonts w:ascii="Times New Roman" w:hAnsi="Times New Roman"/>
                <w:sz w:val="24"/>
                <w:szCs w:val="24"/>
                <w:lang w:eastAsia="ru-RU"/>
              </w:rPr>
              <w:t>контроле</w:t>
            </w:r>
            <w:proofErr w:type="gramEnd"/>
            <w:r w:rsidRPr="004D1702">
              <w:rPr>
                <w:rFonts w:ascii="Times New Roman" w:hAnsi="Times New Roman"/>
                <w:sz w:val="24"/>
                <w:szCs w:val="24"/>
                <w:lang w:eastAsia="ru-RU"/>
              </w:rPr>
              <w:t xml:space="preserve"> (надзоре) и</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 xml:space="preserve">муниципальном </w:t>
            </w:r>
            <w:proofErr w:type="gramStart"/>
            <w:r w:rsidRPr="004D1702">
              <w:rPr>
                <w:rFonts w:ascii="Times New Roman" w:hAnsi="Times New Roman"/>
                <w:sz w:val="24"/>
                <w:szCs w:val="24"/>
                <w:lang w:eastAsia="ru-RU"/>
              </w:rPr>
              <w:t>контроле</w:t>
            </w:r>
            <w:proofErr w:type="gramEnd"/>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в Российской</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Федерации»</w:t>
            </w:r>
          </w:p>
          <w:p w:rsidR="00314202" w:rsidRPr="004D1702" w:rsidRDefault="00314202" w:rsidP="00231B83">
            <w:pPr>
              <w:autoSpaceDE w:val="0"/>
              <w:autoSpaceDN w:val="0"/>
              <w:adjustRightInd w:val="0"/>
              <w:ind w:firstLine="0"/>
              <w:rPr>
                <w:rFonts w:ascii="Times New Roman" w:hAnsi="Times New Roman"/>
                <w:sz w:val="24"/>
                <w:szCs w:val="24"/>
                <w:lang w:eastAsia="ru-RU"/>
              </w:rPr>
            </w:pPr>
          </w:p>
        </w:tc>
        <w:tc>
          <w:tcPr>
            <w:tcW w:w="3014" w:type="dxa"/>
          </w:tcPr>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юридические лица,</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индивидуальные</w:t>
            </w:r>
          </w:p>
          <w:p w:rsidR="00314202" w:rsidRPr="004D1702" w:rsidRDefault="00314202" w:rsidP="00231B83">
            <w:pPr>
              <w:autoSpaceDE w:val="0"/>
              <w:autoSpaceDN w:val="0"/>
              <w:adjustRightInd w:val="0"/>
              <w:ind w:firstLine="0"/>
              <w:rPr>
                <w:rFonts w:ascii="Times New Roman" w:hAnsi="Times New Roman"/>
                <w:sz w:val="24"/>
                <w:szCs w:val="24"/>
                <w:lang w:eastAsia="ru-RU"/>
              </w:rPr>
            </w:pPr>
            <w:r w:rsidRPr="004D1702">
              <w:rPr>
                <w:rFonts w:ascii="Times New Roman" w:hAnsi="Times New Roman"/>
                <w:sz w:val="24"/>
                <w:szCs w:val="24"/>
                <w:lang w:eastAsia="ru-RU"/>
              </w:rPr>
              <w:t>предприниматели, граждане</w:t>
            </w:r>
          </w:p>
          <w:p w:rsidR="00314202" w:rsidRPr="004D1702" w:rsidRDefault="00314202" w:rsidP="00231B83">
            <w:pPr>
              <w:autoSpaceDE w:val="0"/>
              <w:autoSpaceDN w:val="0"/>
              <w:adjustRightInd w:val="0"/>
              <w:ind w:firstLine="0"/>
              <w:rPr>
                <w:rFonts w:ascii="Times New Roman" w:hAnsi="Times New Roman"/>
                <w:sz w:val="24"/>
                <w:szCs w:val="24"/>
                <w:lang w:eastAsia="ru-RU"/>
              </w:rPr>
            </w:pPr>
          </w:p>
        </w:tc>
        <w:tc>
          <w:tcPr>
            <w:tcW w:w="8265" w:type="dxa"/>
          </w:tcPr>
          <w:p w:rsidR="00314202" w:rsidRPr="004D1702" w:rsidRDefault="00314202" w:rsidP="00231B83">
            <w:pPr>
              <w:autoSpaceDE w:val="0"/>
              <w:autoSpaceDN w:val="0"/>
              <w:adjustRightInd w:val="0"/>
              <w:ind w:firstLine="0"/>
              <w:jc w:val="both"/>
              <w:rPr>
                <w:rFonts w:ascii="Times New Roman" w:hAnsi="Times New Roman"/>
                <w:sz w:val="24"/>
                <w:szCs w:val="24"/>
                <w:lang w:eastAsia="ru-RU"/>
              </w:rPr>
            </w:pPr>
            <w:r w:rsidRPr="004D1702">
              <w:rPr>
                <w:rFonts w:ascii="Times New Roman" w:hAnsi="Times New Roman"/>
                <w:sz w:val="24"/>
                <w:szCs w:val="24"/>
                <w:lang w:eastAsia="ru-RU"/>
              </w:rPr>
              <w:t>Глава 3 статья 15</w:t>
            </w:r>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rPr>
              <w:t>1. Предметом государственного контроля (надзора), муниципального контроля (далее также - предмет контроля) являются:</w:t>
            </w:r>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rPr>
              <w:t>1) соблюдение контролируемыми лицами обязательных требований, установленных нормативными правовыми актами;</w:t>
            </w:r>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rPr>
              <w:t>2) соблюдение (реализация) требований, содержащихся в разрешительных документах;</w:t>
            </w:r>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rPr>
              <w:t>3) соблюдение требований документов, исполнение которых является необходимым в соответствии с законодательством Российской Федерации;</w:t>
            </w:r>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shd w:val="clear" w:color="auto" w:fill="FFFFFF"/>
              </w:rPr>
              <w:t>4) исполнение решений, принимаемых по результатам контрольных (надзорных) мероприятий</w:t>
            </w:r>
            <w:proofErr w:type="gramStart"/>
            <w:r w:rsidRPr="004D1702">
              <w:rPr>
                <w:rFonts w:ascii="Times New Roman" w:hAnsi="Times New Roman"/>
                <w:color w:val="22272F"/>
                <w:sz w:val="24"/>
                <w:szCs w:val="24"/>
                <w:shd w:val="clear" w:color="auto" w:fill="FFFFFF"/>
              </w:rPr>
              <w:t>.</w:t>
            </w:r>
            <w:proofErr w:type="gramEnd"/>
            <w:r w:rsidRPr="004D1702">
              <w:rPr>
                <w:rFonts w:ascii="Times New Roman" w:hAnsi="Times New Roman"/>
                <w:color w:val="22272F"/>
                <w:sz w:val="24"/>
                <w:szCs w:val="24"/>
                <w:shd w:val="clear" w:color="auto" w:fill="FFFFFF"/>
              </w:rPr>
              <w:t xml:space="preserve"> (</w:t>
            </w:r>
            <w:proofErr w:type="gramStart"/>
            <w:r w:rsidRPr="004D1702">
              <w:rPr>
                <w:rFonts w:ascii="Times New Roman" w:hAnsi="Times New Roman"/>
                <w:color w:val="22272F"/>
                <w:sz w:val="24"/>
                <w:szCs w:val="24"/>
                <w:shd w:val="clear" w:color="auto" w:fill="FFFFFF"/>
              </w:rPr>
              <w:t>п</w:t>
            </w:r>
            <w:proofErr w:type="gramEnd"/>
            <w:r w:rsidRPr="004D1702">
              <w:rPr>
                <w:rFonts w:ascii="Times New Roman" w:hAnsi="Times New Roman"/>
                <w:color w:val="22272F"/>
                <w:sz w:val="24"/>
                <w:szCs w:val="24"/>
                <w:shd w:val="clear" w:color="auto" w:fill="FFFFFF"/>
              </w:rPr>
              <w:t xml:space="preserve">ункт 4 изменен с 11 июня 2021 г. </w:t>
            </w:r>
            <w:r w:rsidRPr="004D1702">
              <w:rPr>
                <w:rFonts w:ascii="Times New Roman" w:hAnsi="Times New Roman"/>
                <w:color w:val="22272F"/>
                <w:sz w:val="24"/>
                <w:szCs w:val="24"/>
              </w:rPr>
              <w:t>Федеральный закон от 11 июня 2021 г. № 170-ФЗ).</w:t>
            </w:r>
          </w:p>
          <w:p w:rsidR="00314202" w:rsidRPr="004D1702" w:rsidRDefault="00314202" w:rsidP="00231B83">
            <w:pPr>
              <w:autoSpaceDE w:val="0"/>
              <w:autoSpaceDN w:val="0"/>
              <w:adjustRightInd w:val="0"/>
              <w:ind w:firstLine="0"/>
              <w:jc w:val="both"/>
              <w:rPr>
                <w:rFonts w:ascii="Times New Roman" w:hAnsi="Times New Roman"/>
                <w:color w:val="22272F"/>
                <w:sz w:val="24"/>
                <w:szCs w:val="24"/>
              </w:rPr>
            </w:pPr>
            <w:r w:rsidRPr="004D1702">
              <w:rPr>
                <w:rFonts w:ascii="Times New Roman" w:hAnsi="Times New Roman"/>
                <w:color w:val="22272F"/>
                <w:sz w:val="24"/>
                <w:szCs w:val="24"/>
                <w:shd w:val="clear" w:color="auto" w:fill="FFFFFF"/>
              </w:rP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roofErr w:type="gramStart"/>
            <w:r w:rsidRPr="004D1702">
              <w:rPr>
                <w:rFonts w:ascii="Times New Roman" w:hAnsi="Times New Roman"/>
                <w:color w:val="22272F"/>
                <w:sz w:val="24"/>
                <w:szCs w:val="24"/>
                <w:shd w:val="clear" w:color="auto" w:fill="FFFFFF"/>
              </w:rPr>
              <w:t>.</w:t>
            </w:r>
            <w:proofErr w:type="gramEnd"/>
            <w:r w:rsidRPr="004D1702">
              <w:rPr>
                <w:rFonts w:ascii="Times New Roman" w:hAnsi="Times New Roman"/>
                <w:color w:val="22272F"/>
                <w:sz w:val="24"/>
                <w:szCs w:val="24"/>
              </w:rPr>
              <w:t xml:space="preserve"> (</w:t>
            </w:r>
            <w:proofErr w:type="gramStart"/>
            <w:r w:rsidRPr="004D1702">
              <w:rPr>
                <w:rFonts w:ascii="Times New Roman" w:hAnsi="Times New Roman"/>
                <w:color w:val="22272F"/>
                <w:sz w:val="24"/>
                <w:szCs w:val="24"/>
              </w:rPr>
              <w:t>ч</w:t>
            </w:r>
            <w:proofErr w:type="gramEnd"/>
            <w:r w:rsidRPr="004D1702">
              <w:rPr>
                <w:rFonts w:ascii="Times New Roman" w:hAnsi="Times New Roman"/>
                <w:color w:val="22272F"/>
                <w:sz w:val="24"/>
                <w:szCs w:val="24"/>
              </w:rPr>
              <w:t>асть 2 изменена с 11 июня 2021 г. Федеральный закон от 11 июня 2021 г. № 170-ФЗ)</w:t>
            </w:r>
          </w:p>
        </w:tc>
      </w:tr>
      <w:tr w:rsidR="00314202" w:rsidRPr="004D1702" w:rsidTr="00231B83">
        <w:tc>
          <w:tcPr>
            <w:tcW w:w="536" w:type="dxa"/>
          </w:tcPr>
          <w:p w:rsidR="00314202" w:rsidRPr="004D1702" w:rsidRDefault="00314202" w:rsidP="00231B83">
            <w:pPr>
              <w:pStyle w:val="s1"/>
              <w:spacing w:before="0" w:beforeAutospacing="0" w:after="0" w:afterAutospacing="0"/>
              <w:jc w:val="both"/>
              <w:rPr>
                <w:color w:val="22272F"/>
              </w:rPr>
            </w:pPr>
            <w:r>
              <w:rPr>
                <w:color w:val="22272F"/>
              </w:rPr>
              <w:t>6</w:t>
            </w:r>
          </w:p>
        </w:tc>
        <w:tc>
          <w:tcPr>
            <w:tcW w:w="2971" w:type="dxa"/>
          </w:tcPr>
          <w:p w:rsidR="00314202" w:rsidRPr="004D1702" w:rsidRDefault="00314202" w:rsidP="00231B83">
            <w:pPr>
              <w:pStyle w:val="s1"/>
              <w:spacing w:before="0" w:beforeAutospacing="0" w:after="0" w:afterAutospacing="0"/>
              <w:jc w:val="both"/>
              <w:rPr>
                <w:color w:val="22272F"/>
              </w:rPr>
            </w:pPr>
            <w:r w:rsidRPr="004D1702">
              <w:rPr>
                <w:color w:val="22272F"/>
              </w:rPr>
              <w:t>Решение Совета сельского поселения «</w:t>
            </w:r>
            <w:r w:rsidR="004C29EE">
              <w:rPr>
                <w:color w:val="22272F"/>
              </w:rPr>
              <w:t>Куниб</w:t>
            </w:r>
            <w:r w:rsidRPr="004D1702">
              <w:rPr>
                <w:color w:val="22272F"/>
              </w:rPr>
              <w:t>» «Об утверждении Устава муниципального образования сельского поселения «</w:t>
            </w:r>
            <w:r w:rsidR="004C29EE">
              <w:rPr>
                <w:color w:val="22272F"/>
              </w:rPr>
              <w:t>Куниб</w:t>
            </w:r>
            <w:r w:rsidRPr="004D1702">
              <w:rPr>
                <w:color w:val="22272F"/>
              </w:rPr>
              <w:t>»</w:t>
            </w:r>
          </w:p>
          <w:p w:rsidR="00314202" w:rsidRPr="00CD5A69" w:rsidRDefault="004C29EE" w:rsidP="004C29EE">
            <w:pPr>
              <w:pStyle w:val="s1"/>
              <w:spacing w:before="0" w:beforeAutospacing="0" w:after="0" w:afterAutospacing="0"/>
              <w:jc w:val="both"/>
              <w:rPr>
                <w:color w:val="22272F"/>
              </w:rPr>
            </w:pPr>
            <w:r w:rsidRPr="00D60B11">
              <w:rPr>
                <w:szCs w:val="28"/>
              </w:rPr>
              <w:t>от 27 марта 2020 г. № ІV-51/1</w:t>
            </w:r>
            <w:r w:rsidRPr="004D1702">
              <w:t xml:space="preserve"> </w:t>
            </w:r>
            <w:r>
              <w:t xml:space="preserve"> (в редакции от 26 марта 2021 г. № </w:t>
            </w:r>
            <w:r>
              <w:rPr>
                <w:lang w:val="en-US"/>
              </w:rPr>
              <w:t>IV</w:t>
            </w:r>
            <w:r>
              <w:t xml:space="preserve">-62/1, от 29 марта 2022 г. № </w:t>
            </w:r>
            <w:r>
              <w:rPr>
                <w:lang w:val="en-US"/>
              </w:rPr>
              <w:t>V</w:t>
            </w:r>
            <w:r>
              <w:t xml:space="preserve">-6/1, от 10 февраля 2023 г. №  </w:t>
            </w:r>
            <w:r>
              <w:rPr>
                <w:lang w:val="en-US"/>
              </w:rPr>
              <w:t>V</w:t>
            </w:r>
            <w:r w:rsidR="00CD5A69">
              <w:t>6/1)</w:t>
            </w:r>
          </w:p>
        </w:tc>
        <w:tc>
          <w:tcPr>
            <w:tcW w:w="3014" w:type="dxa"/>
          </w:tcPr>
          <w:p w:rsidR="00314202" w:rsidRPr="004D1702" w:rsidRDefault="00314202" w:rsidP="00231B83">
            <w:pPr>
              <w:pStyle w:val="s1"/>
              <w:spacing w:before="0" w:beforeAutospacing="0" w:after="0" w:afterAutospacing="0"/>
              <w:jc w:val="both"/>
              <w:rPr>
                <w:color w:val="22272F"/>
              </w:rPr>
            </w:pPr>
            <w:r w:rsidRPr="004D1702">
              <w:rPr>
                <w:color w:val="22272F"/>
              </w:rPr>
              <w:t>Юридические лица, индивидуальные предприниматели и граждане</w:t>
            </w:r>
          </w:p>
        </w:tc>
        <w:tc>
          <w:tcPr>
            <w:tcW w:w="8265" w:type="dxa"/>
          </w:tcPr>
          <w:p w:rsidR="00314202" w:rsidRPr="004D1702" w:rsidRDefault="00314202" w:rsidP="00231B83">
            <w:pPr>
              <w:pStyle w:val="s1"/>
              <w:spacing w:before="0" w:beforeAutospacing="0" w:after="0" w:afterAutospacing="0"/>
              <w:jc w:val="both"/>
              <w:rPr>
                <w:color w:val="22272F"/>
              </w:rPr>
            </w:pPr>
            <w:r w:rsidRPr="004D1702">
              <w:rPr>
                <w:color w:val="22272F"/>
              </w:rPr>
              <w:t xml:space="preserve">Пункт 9 части 1 статьи </w:t>
            </w:r>
            <w:r w:rsidR="00CD5A69">
              <w:rPr>
                <w:color w:val="22272F"/>
              </w:rPr>
              <w:t>10</w:t>
            </w:r>
            <w:r w:rsidRPr="004D1702">
              <w:rPr>
                <w:color w:val="22272F"/>
              </w:rPr>
              <w:t xml:space="preserve">  </w:t>
            </w:r>
          </w:p>
          <w:p w:rsidR="00314202" w:rsidRDefault="00314202" w:rsidP="00231B83">
            <w:pPr>
              <w:ind w:firstLine="0"/>
              <w:jc w:val="both"/>
              <w:rPr>
                <w:rFonts w:ascii="Times New Roman" w:hAnsi="Times New Roman"/>
                <w:sz w:val="24"/>
                <w:szCs w:val="24"/>
              </w:rPr>
            </w:pPr>
            <w:r w:rsidRPr="004D1702">
              <w:rPr>
                <w:rFonts w:ascii="Times New Roman" w:hAnsi="Times New Roman"/>
                <w:sz w:val="24"/>
                <w:szCs w:val="24"/>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r>
              <w:rPr>
                <w:rFonts w:ascii="Times New Roman" w:hAnsi="Times New Roman"/>
                <w:sz w:val="24"/>
                <w:szCs w:val="24"/>
              </w:rPr>
              <w:t>.</w:t>
            </w:r>
          </w:p>
          <w:p w:rsidR="00314202" w:rsidRPr="004D1702" w:rsidRDefault="00314202" w:rsidP="00231B83">
            <w:pPr>
              <w:ind w:firstLine="0"/>
              <w:jc w:val="both"/>
              <w:rPr>
                <w:rFonts w:ascii="Times New Roman" w:hAnsi="Times New Roman"/>
                <w:sz w:val="24"/>
                <w:szCs w:val="24"/>
              </w:rPr>
            </w:pPr>
          </w:p>
        </w:tc>
      </w:tr>
      <w:tr w:rsidR="00314202" w:rsidRPr="004D1702" w:rsidTr="00231B83">
        <w:tc>
          <w:tcPr>
            <w:tcW w:w="536" w:type="dxa"/>
          </w:tcPr>
          <w:p w:rsidR="00314202" w:rsidRPr="004D1702" w:rsidRDefault="00314202" w:rsidP="00231B83">
            <w:pPr>
              <w:pStyle w:val="s1"/>
              <w:spacing w:before="0" w:beforeAutospacing="0" w:after="0" w:afterAutospacing="0"/>
              <w:jc w:val="both"/>
              <w:rPr>
                <w:color w:val="22272F"/>
              </w:rPr>
            </w:pPr>
          </w:p>
        </w:tc>
        <w:tc>
          <w:tcPr>
            <w:tcW w:w="2971" w:type="dxa"/>
          </w:tcPr>
          <w:p w:rsidR="00314202" w:rsidRPr="004D1702" w:rsidRDefault="00314202" w:rsidP="00231B83">
            <w:pPr>
              <w:pStyle w:val="s1"/>
              <w:spacing w:before="0" w:beforeAutospacing="0" w:after="0" w:afterAutospacing="0"/>
              <w:jc w:val="both"/>
              <w:rPr>
                <w:color w:val="22272F"/>
              </w:rPr>
            </w:pPr>
          </w:p>
        </w:tc>
        <w:tc>
          <w:tcPr>
            <w:tcW w:w="3014" w:type="dxa"/>
          </w:tcPr>
          <w:p w:rsidR="00314202" w:rsidRPr="004D1702" w:rsidRDefault="00314202" w:rsidP="00231B83">
            <w:pPr>
              <w:pStyle w:val="s1"/>
              <w:spacing w:before="0" w:beforeAutospacing="0" w:after="0" w:afterAutospacing="0"/>
              <w:jc w:val="both"/>
              <w:rPr>
                <w:color w:val="22272F"/>
              </w:rPr>
            </w:pPr>
          </w:p>
        </w:tc>
        <w:tc>
          <w:tcPr>
            <w:tcW w:w="8265" w:type="dxa"/>
          </w:tcPr>
          <w:p w:rsidR="00314202" w:rsidRPr="004D1702" w:rsidRDefault="00DF22B6" w:rsidP="00231B83">
            <w:pPr>
              <w:pStyle w:val="s1"/>
              <w:spacing w:before="0" w:beforeAutospacing="0" w:after="0" w:afterAutospacing="0"/>
              <w:jc w:val="both"/>
              <w:rPr>
                <w:color w:val="22272F"/>
              </w:rPr>
            </w:pPr>
            <w:r>
              <w:rPr>
                <w:color w:val="22272F"/>
              </w:rPr>
              <w:t xml:space="preserve">Пункт 1,4  </w:t>
            </w:r>
            <w:r w:rsidR="00314202" w:rsidRPr="004D1702">
              <w:rPr>
                <w:color w:val="22272F"/>
              </w:rPr>
              <w:t xml:space="preserve"> статьи  </w:t>
            </w:r>
            <w:r>
              <w:rPr>
                <w:color w:val="22272F"/>
              </w:rPr>
              <w:t>47</w:t>
            </w:r>
            <w:r w:rsidR="00314202" w:rsidRPr="004D1702">
              <w:rPr>
                <w:color w:val="22272F"/>
              </w:rPr>
              <w:t>.</w:t>
            </w:r>
          </w:p>
          <w:p w:rsidR="00314202" w:rsidRPr="004D1702" w:rsidRDefault="00314202" w:rsidP="00231B83">
            <w:pPr>
              <w:pStyle w:val="ConsPlusNormal"/>
              <w:ind w:firstLine="0"/>
              <w:jc w:val="both"/>
              <w:rPr>
                <w:rFonts w:ascii="Times New Roman" w:hAnsi="Times New Roman" w:cs="Times New Roman"/>
                <w:sz w:val="24"/>
                <w:szCs w:val="24"/>
              </w:rPr>
            </w:pPr>
            <w:r w:rsidRPr="004D1702">
              <w:rPr>
                <w:rFonts w:ascii="Times New Roman" w:hAnsi="Times New Roman" w:cs="Times New Roman"/>
                <w:bCs/>
                <w:sz w:val="24"/>
                <w:szCs w:val="24"/>
              </w:rPr>
              <w:t xml:space="preserve">1. </w:t>
            </w:r>
            <w:proofErr w:type="gramStart"/>
            <w:r w:rsidRPr="004D1702">
              <w:rPr>
                <w:rFonts w:ascii="Times New Roman" w:hAnsi="Times New Roman" w:cs="Times New Roman"/>
                <w:sz w:val="24"/>
                <w:szCs w:val="24"/>
              </w:rPr>
              <w:t>Администрация сельского поселения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Коми.</w:t>
            </w:r>
            <w:proofErr w:type="gramEnd"/>
          </w:p>
          <w:p w:rsidR="00314202" w:rsidRPr="004D1702" w:rsidRDefault="00DF22B6" w:rsidP="00231B83">
            <w:pPr>
              <w:autoSpaceDE w:val="0"/>
              <w:autoSpaceDN w:val="0"/>
              <w:adjustRightInd w:val="0"/>
              <w:ind w:firstLine="0"/>
              <w:jc w:val="both"/>
              <w:outlineLvl w:val="1"/>
              <w:rPr>
                <w:rFonts w:ascii="Times New Roman" w:hAnsi="Times New Roman"/>
                <w:sz w:val="24"/>
                <w:szCs w:val="24"/>
              </w:rPr>
            </w:pPr>
            <w:r>
              <w:rPr>
                <w:rFonts w:ascii="Times New Roman" w:hAnsi="Times New Roman"/>
                <w:sz w:val="24"/>
                <w:szCs w:val="24"/>
              </w:rPr>
              <w:t>2</w:t>
            </w:r>
            <w:r w:rsidR="00314202" w:rsidRPr="004D1702">
              <w:rPr>
                <w:rFonts w:ascii="Times New Roman" w:hAnsi="Times New Roman"/>
                <w:sz w:val="24"/>
                <w:szCs w:val="24"/>
              </w:rPr>
              <w:t>.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r w:rsidR="00314202" w:rsidRPr="004D1702" w:rsidTr="00231B83">
        <w:tc>
          <w:tcPr>
            <w:tcW w:w="536" w:type="dxa"/>
            <w:vMerge w:val="restart"/>
          </w:tcPr>
          <w:p w:rsidR="00314202" w:rsidRPr="004D1702" w:rsidRDefault="00314202" w:rsidP="00231B83">
            <w:pPr>
              <w:pStyle w:val="s1"/>
              <w:spacing w:before="0" w:beforeAutospacing="0" w:after="0" w:afterAutospacing="0"/>
              <w:jc w:val="both"/>
              <w:rPr>
                <w:color w:val="22272F"/>
              </w:rPr>
            </w:pPr>
            <w:r>
              <w:rPr>
                <w:color w:val="22272F"/>
              </w:rPr>
              <w:t>7</w:t>
            </w:r>
          </w:p>
        </w:tc>
        <w:tc>
          <w:tcPr>
            <w:tcW w:w="2971" w:type="dxa"/>
            <w:vMerge w:val="restart"/>
          </w:tcPr>
          <w:p w:rsidR="00314202" w:rsidRPr="004D1702" w:rsidRDefault="00314202" w:rsidP="00DF22B6">
            <w:pPr>
              <w:pStyle w:val="s1"/>
              <w:spacing w:before="0" w:beforeAutospacing="0" w:after="0" w:afterAutospacing="0"/>
              <w:jc w:val="both"/>
              <w:rPr>
                <w:color w:val="22272F"/>
              </w:rPr>
            </w:pPr>
            <w:r w:rsidRPr="004D1702">
              <w:rPr>
                <w:color w:val="22272F"/>
              </w:rPr>
              <w:t xml:space="preserve">Решение Совета </w:t>
            </w:r>
            <w:r w:rsidRPr="004D1702">
              <w:rPr>
                <w:bCs/>
              </w:rPr>
              <w:t>сельского поселения «</w:t>
            </w:r>
            <w:r w:rsidR="00DF22B6">
              <w:rPr>
                <w:bCs/>
              </w:rPr>
              <w:t>Куниб</w:t>
            </w:r>
            <w:r w:rsidRPr="004D1702">
              <w:rPr>
                <w:bCs/>
              </w:rPr>
              <w:t>» от 1</w:t>
            </w:r>
            <w:r w:rsidR="00DF22B6">
              <w:rPr>
                <w:bCs/>
              </w:rPr>
              <w:t>4</w:t>
            </w:r>
            <w:r w:rsidRPr="004D1702">
              <w:rPr>
                <w:bCs/>
              </w:rPr>
              <w:t xml:space="preserve"> декабря 2021 г. № </w:t>
            </w:r>
            <w:r w:rsidRPr="004D1702">
              <w:rPr>
                <w:bCs/>
                <w:lang w:val="en-US"/>
              </w:rPr>
              <w:t>V</w:t>
            </w:r>
            <w:r w:rsidR="00DF22B6">
              <w:rPr>
                <w:bCs/>
              </w:rPr>
              <w:t>-3</w:t>
            </w:r>
            <w:r w:rsidRPr="004D1702">
              <w:rPr>
                <w:bCs/>
              </w:rPr>
              <w:t>/</w:t>
            </w:r>
            <w:r w:rsidR="00DF22B6">
              <w:rPr>
                <w:bCs/>
              </w:rPr>
              <w:t>3</w:t>
            </w:r>
            <w:r w:rsidRPr="004D1702">
              <w:rPr>
                <w:bCs/>
              </w:rPr>
              <w:t xml:space="preserve"> «Об утверждении Положения о муниципальном контроле в сфере благоустройства на территории сельского поселения «</w:t>
            </w:r>
            <w:r w:rsidR="00DF22B6">
              <w:rPr>
                <w:bCs/>
              </w:rPr>
              <w:t>Куниб</w:t>
            </w:r>
            <w:r w:rsidRPr="004D1702">
              <w:rPr>
                <w:bCs/>
              </w:rPr>
              <w:t>».</w:t>
            </w:r>
          </w:p>
        </w:tc>
        <w:tc>
          <w:tcPr>
            <w:tcW w:w="3014" w:type="dxa"/>
            <w:vMerge w:val="restart"/>
          </w:tcPr>
          <w:p w:rsidR="00314202" w:rsidRPr="004D1702" w:rsidRDefault="00314202" w:rsidP="00231B83">
            <w:pPr>
              <w:pStyle w:val="s1"/>
              <w:spacing w:before="0" w:beforeAutospacing="0" w:after="0" w:afterAutospacing="0"/>
              <w:jc w:val="both"/>
            </w:pPr>
            <w:r w:rsidRPr="004D1702">
              <w:t>Юридические лица, индивидуальные предприниматели и физические лица.</w:t>
            </w:r>
          </w:p>
          <w:p w:rsidR="00314202" w:rsidRPr="004D1702" w:rsidRDefault="00314202" w:rsidP="00231B83">
            <w:pPr>
              <w:pStyle w:val="s1"/>
              <w:spacing w:before="0" w:beforeAutospacing="0" w:after="0" w:afterAutospacing="0"/>
              <w:jc w:val="both"/>
              <w:rPr>
                <w:color w:val="22272F"/>
              </w:rPr>
            </w:pPr>
            <w:r w:rsidRPr="004D1702">
              <w:t xml:space="preserve"> </w:t>
            </w:r>
          </w:p>
        </w:tc>
        <w:tc>
          <w:tcPr>
            <w:tcW w:w="8265" w:type="dxa"/>
          </w:tcPr>
          <w:p w:rsidR="00314202" w:rsidRPr="004D1702" w:rsidRDefault="00314202" w:rsidP="00231B83">
            <w:pPr>
              <w:pStyle w:val="s1"/>
              <w:spacing w:before="0" w:beforeAutospacing="0" w:after="0" w:afterAutospacing="0"/>
              <w:jc w:val="both"/>
              <w:rPr>
                <w:color w:val="22272F"/>
              </w:rPr>
            </w:pPr>
            <w:r w:rsidRPr="004D1702">
              <w:rPr>
                <w:color w:val="22272F"/>
              </w:rPr>
              <w:t xml:space="preserve">Пункт  1.2 Положения </w:t>
            </w:r>
          </w:p>
          <w:p w:rsidR="00314202" w:rsidRPr="004D1702" w:rsidRDefault="00314202" w:rsidP="00231B83">
            <w:pPr>
              <w:tabs>
                <w:tab w:val="left" w:pos="1134"/>
              </w:tabs>
              <w:ind w:firstLine="0"/>
              <w:jc w:val="both"/>
              <w:rPr>
                <w:rFonts w:ascii="Times New Roman" w:hAnsi="Times New Roman"/>
                <w:sz w:val="24"/>
                <w:szCs w:val="24"/>
              </w:rPr>
            </w:pPr>
            <w:r w:rsidRPr="004D1702">
              <w:rPr>
                <w:rFonts w:ascii="Times New Roman" w:hAnsi="Times New Roman"/>
                <w:sz w:val="24"/>
                <w:szCs w:val="24"/>
              </w:rPr>
              <w:t>1.2. Предметом муниципального контроля является:</w:t>
            </w:r>
          </w:p>
          <w:p w:rsidR="00314202" w:rsidRPr="004D1702" w:rsidRDefault="00314202" w:rsidP="00231B83">
            <w:pPr>
              <w:tabs>
                <w:tab w:val="left" w:pos="1134"/>
              </w:tabs>
              <w:ind w:firstLine="0"/>
              <w:jc w:val="both"/>
              <w:rPr>
                <w:rFonts w:ascii="Times New Roman" w:hAnsi="Times New Roman"/>
                <w:sz w:val="24"/>
                <w:szCs w:val="24"/>
              </w:rPr>
            </w:pPr>
            <w:r w:rsidRPr="004D1702">
              <w:rPr>
                <w:rFonts w:ascii="Times New Roman" w:hAnsi="Times New Roman"/>
                <w:sz w:val="24"/>
                <w:szCs w:val="24"/>
              </w:rPr>
              <w:t xml:space="preserve">- </w:t>
            </w:r>
            <w:r w:rsidR="00973541" w:rsidRPr="002F2914">
              <w:rPr>
                <w:rFonts w:ascii="Times New Roman" w:hAnsi="Times New Roman"/>
                <w:color w:val="000000"/>
                <w:sz w:val="24"/>
                <w:szCs w:val="24"/>
              </w:rPr>
              <w:t xml:space="preserve">соблюдение юридическими лицами, индивидуальными предпринимателями, гражданами (далее – контролируемые лица) </w:t>
            </w:r>
            <w:r w:rsidR="00973541" w:rsidRPr="002F2914">
              <w:rPr>
                <w:rFonts w:ascii="Times New Roman" w:hAnsi="Times New Roman"/>
                <w:color w:val="000000"/>
                <w:sz w:val="24"/>
                <w:szCs w:val="24"/>
                <w:shd w:val="clear" w:color="auto" w:fill="FFFFFF"/>
              </w:rPr>
              <w:t xml:space="preserve">Правил благоустройства территории сельского поселения «Куниб» </w:t>
            </w:r>
            <w:r w:rsidR="00973541" w:rsidRPr="002F2914">
              <w:rPr>
                <w:rFonts w:ascii="Times New Roman" w:hAnsi="Times New Roman"/>
                <w:color w:val="000000"/>
                <w:sz w:val="24"/>
                <w:szCs w:val="24"/>
              </w:rPr>
              <w:t>(далее – Правила благоустройства)</w:t>
            </w:r>
            <w:r w:rsidR="00973541" w:rsidRPr="002F2914">
              <w:rPr>
                <w:rFonts w:ascii="Times New Roman" w:hAnsi="Times New Roman"/>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w:t>
            </w:r>
            <w:r w:rsidRPr="004D1702">
              <w:rPr>
                <w:rFonts w:ascii="Times New Roman" w:hAnsi="Times New Roman"/>
                <w:sz w:val="24"/>
                <w:szCs w:val="24"/>
              </w:rPr>
              <w:t>;</w:t>
            </w:r>
          </w:p>
          <w:p w:rsidR="00314202" w:rsidRPr="004D1702" w:rsidRDefault="00314202" w:rsidP="00231B83">
            <w:pPr>
              <w:tabs>
                <w:tab w:val="left" w:pos="1134"/>
              </w:tabs>
              <w:ind w:firstLine="0"/>
              <w:jc w:val="both"/>
              <w:rPr>
                <w:rFonts w:ascii="Times New Roman" w:hAnsi="Times New Roman"/>
                <w:sz w:val="24"/>
                <w:szCs w:val="24"/>
              </w:rPr>
            </w:pPr>
            <w:r w:rsidRPr="004D1702">
              <w:rPr>
                <w:rFonts w:ascii="Times New Roman" w:hAnsi="Times New Roman"/>
                <w:sz w:val="24"/>
                <w:szCs w:val="24"/>
              </w:rPr>
              <w:t>- исполнение решений, принимаемых по результатам контрольных мероприятий.  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tc>
      </w:tr>
      <w:tr w:rsidR="00314202" w:rsidRPr="004D1702" w:rsidTr="00231B83">
        <w:tc>
          <w:tcPr>
            <w:tcW w:w="536" w:type="dxa"/>
            <w:vMerge/>
          </w:tcPr>
          <w:p w:rsidR="00314202" w:rsidRPr="004D1702" w:rsidRDefault="00314202" w:rsidP="00231B83">
            <w:pPr>
              <w:pStyle w:val="s1"/>
              <w:spacing w:before="0" w:beforeAutospacing="0" w:after="0" w:afterAutospacing="0"/>
              <w:jc w:val="both"/>
              <w:rPr>
                <w:color w:val="22272F"/>
              </w:rPr>
            </w:pPr>
          </w:p>
        </w:tc>
        <w:tc>
          <w:tcPr>
            <w:tcW w:w="2971" w:type="dxa"/>
            <w:vMerge/>
          </w:tcPr>
          <w:p w:rsidR="00314202" w:rsidRPr="004D1702" w:rsidRDefault="00314202" w:rsidP="00231B83">
            <w:pPr>
              <w:pStyle w:val="s1"/>
              <w:spacing w:before="0" w:beforeAutospacing="0" w:after="0" w:afterAutospacing="0"/>
              <w:jc w:val="both"/>
              <w:rPr>
                <w:color w:val="22272F"/>
              </w:rPr>
            </w:pPr>
          </w:p>
        </w:tc>
        <w:tc>
          <w:tcPr>
            <w:tcW w:w="3014" w:type="dxa"/>
            <w:vMerge/>
          </w:tcPr>
          <w:p w:rsidR="00314202" w:rsidRPr="004D1702" w:rsidRDefault="00314202" w:rsidP="00231B83">
            <w:pPr>
              <w:pStyle w:val="s1"/>
              <w:spacing w:before="0" w:beforeAutospacing="0" w:after="0" w:afterAutospacing="0"/>
              <w:jc w:val="both"/>
            </w:pPr>
          </w:p>
        </w:tc>
        <w:tc>
          <w:tcPr>
            <w:tcW w:w="8265" w:type="dxa"/>
          </w:tcPr>
          <w:p w:rsidR="00314202" w:rsidRPr="004D1702" w:rsidRDefault="00314202" w:rsidP="00231B83">
            <w:pPr>
              <w:pStyle w:val="s1"/>
              <w:spacing w:before="0" w:beforeAutospacing="0" w:after="0" w:afterAutospacing="0"/>
              <w:jc w:val="both"/>
              <w:rPr>
                <w:color w:val="22272F"/>
              </w:rPr>
            </w:pPr>
            <w:r w:rsidRPr="004D1702">
              <w:rPr>
                <w:color w:val="22272F"/>
              </w:rPr>
              <w:t>Пункт 1.</w:t>
            </w:r>
            <w:r w:rsidR="00652A9B">
              <w:rPr>
                <w:color w:val="22272F"/>
              </w:rPr>
              <w:t xml:space="preserve">7 </w:t>
            </w:r>
            <w:r w:rsidRPr="004D1702">
              <w:rPr>
                <w:color w:val="22272F"/>
              </w:rPr>
              <w:t>Положения</w:t>
            </w:r>
          </w:p>
          <w:p w:rsidR="00314202" w:rsidRPr="004D1702" w:rsidRDefault="00314202" w:rsidP="00231B83">
            <w:pPr>
              <w:pStyle w:val="s1"/>
              <w:spacing w:before="0" w:beforeAutospacing="0" w:after="0" w:afterAutospacing="0"/>
              <w:jc w:val="both"/>
            </w:pPr>
            <w:r w:rsidRPr="004D1702">
              <w:t>Объектами муниципального контроля (далее – объект контроля) являются:</w:t>
            </w:r>
          </w:p>
          <w:p w:rsidR="00314202" w:rsidRPr="004D1702" w:rsidRDefault="00314202" w:rsidP="00231B83">
            <w:pPr>
              <w:pStyle w:val="s1"/>
              <w:spacing w:before="0" w:beforeAutospacing="0" w:after="0" w:afterAutospacing="0"/>
              <w:jc w:val="both"/>
            </w:pPr>
            <w:r w:rsidRPr="004D1702">
              <w:t>- деятельность, действия (бездействие) юридических лиц, индивидуальных предпринимателей и граждан, связанные с соблюдением ими обязательных требований, регламентированных Правилами благоустройства на территории сельского поселения «Визинга»;</w:t>
            </w:r>
          </w:p>
          <w:p w:rsidR="00314202" w:rsidRPr="004D1702" w:rsidRDefault="00314202" w:rsidP="00231B83">
            <w:pPr>
              <w:pStyle w:val="s1"/>
              <w:spacing w:before="0" w:beforeAutospacing="0" w:after="0" w:afterAutospacing="0"/>
              <w:jc w:val="both"/>
            </w:pPr>
            <w:r w:rsidRPr="004D1702">
              <w:t>- результаты деятельности контролируемых лиц, в том числе работы и услуги, к которым предъявляются обязательные требования;</w:t>
            </w:r>
          </w:p>
          <w:p w:rsidR="00314202" w:rsidRPr="004D1702" w:rsidRDefault="00314202" w:rsidP="00231B83">
            <w:pPr>
              <w:pStyle w:val="s1"/>
              <w:spacing w:before="0" w:beforeAutospacing="0" w:after="0" w:afterAutospacing="0"/>
              <w:jc w:val="both"/>
              <w:rPr>
                <w:color w:val="22272F"/>
              </w:rPr>
            </w:pPr>
            <w:proofErr w:type="gramStart"/>
            <w:r w:rsidRPr="004D1702">
              <w:t>- 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w:t>
            </w:r>
            <w:proofErr w:type="gramEnd"/>
          </w:p>
        </w:tc>
      </w:tr>
      <w:tr w:rsidR="00314202" w:rsidRPr="004D1702" w:rsidTr="00231B83">
        <w:tc>
          <w:tcPr>
            <w:tcW w:w="536" w:type="dxa"/>
          </w:tcPr>
          <w:p w:rsidR="00314202" w:rsidRPr="004D1702" w:rsidRDefault="00314202" w:rsidP="00231B83">
            <w:pPr>
              <w:pStyle w:val="s1"/>
              <w:spacing w:before="0" w:beforeAutospacing="0" w:after="0" w:afterAutospacing="0"/>
              <w:jc w:val="both"/>
              <w:rPr>
                <w:color w:val="22272F"/>
              </w:rPr>
            </w:pPr>
          </w:p>
        </w:tc>
        <w:tc>
          <w:tcPr>
            <w:tcW w:w="2971" w:type="dxa"/>
          </w:tcPr>
          <w:p w:rsidR="00314202" w:rsidRPr="004D1702" w:rsidRDefault="00314202" w:rsidP="00231B83">
            <w:pPr>
              <w:pStyle w:val="s1"/>
              <w:spacing w:before="0" w:beforeAutospacing="0" w:after="0" w:afterAutospacing="0"/>
              <w:jc w:val="both"/>
              <w:rPr>
                <w:color w:val="22272F"/>
              </w:rPr>
            </w:pPr>
          </w:p>
        </w:tc>
        <w:tc>
          <w:tcPr>
            <w:tcW w:w="3014" w:type="dxa"/>
          </w:tcPr>
          <w:p w:rsidR="00314202" w:rsidRPr="004D1702" w:rsidRDefault="00314202" w:rsidP="00231B83">
            <w:pPr>
              <w:pStyle w:val="s1"/>
              <w:spacing w:before="0" w:beforeAutospacing="0" w:after="0" w:afterAutospacing="0"/>
              <w:jc w:val="both"/>
            </w:pPr>
          </w:p>
        </w:tc>
        <w:tc>
          <w:tcPr>
            <w:tcW w:w="8265" w:type="dxa"/>
          </w:tcPr>
          <w:p w:rsidR="00314202" w:rsidRPr="004D1702" w:rsidRDefault="00973541" w:rsidP="00231B83">
            <w:pPr>
              <w:pStyle w:val="s1"/>
              <w:spacing w:before="0" w:beforeAutospacing="0" w:after="0" w:afterAutospacing="0"/>
              <w:jc w:val="both"/>
              <w:rPr>
                <w:color w:val="22272F"/>
              </w:rPr>
            </w:pPr>
            <w:r>
              <w:rPr>
                <w:color w:val="22272F"/>
              </w:rPr>
              <w:t>Пункт 1.6</w:t>
            </w:r>
          </w:p>
          <w:p w:rsidR="00314202" w:rsidRPr="004D1702" w:rsidRDefault="00314202" w:rsidP="00231B83">
            <w:pPr>
              <w:pStyle w:val="s1"/>
              <w:spacing w:before="0" w:beforeAutospacing="0" w:after="0" w:afterAutospacing="0"/>
              <w:jc w:val="both"/>
            </w:pPr>
            <w:r w:rsidRPr="004D1702">
              <w:t>1) обязательные требования по содержанию прилегающих территорий;</w:t>
            </w:r>
          </w:p>
          <w:p w:rsidR="00314202" w:rsidRPr="004D1702" w:rsidRDefault="00314202" w:rsidP="00231B83">
            <w:pPr>
              <w:pStyle w:val="s1"/>
              <w:spacing w:before="0" w:beforeAutospacing="0" w:after="0" w:afterAutospacing="0"/>
              <w:jc w:val="both"/>
            </w:pPr>
            <w:r w:rsidRPr="004D1702">
              <w:t xml:space="preserve">2) обязательные требования по содержанию элементов и объектов благоустройства, в том числе требования: </w:t>
            </w:r>
          </w:p>
          <w:p w:rsidR="00314202" w:rsidRPr="004D1702" w:rsidRDefault="00314202" w:rsidP="00231B83">
            <w:pPr>
              <w:pStyle w:val="s1"/>
              <w:spacing w:before="0" w:beforeAutospacing="0" w:after="0" w:afterAutospacing="0"/>
              <w:jc w:val="both"/>
            </w:pPr>
            <w:r w:rsidRPr="004D1702">
              <w:t xml:space="preserve">- по установке ограждений, не препятствующей свободному доступу </w:t>
            </w:r>
            <w:proofErr w:type="spellStart"/>
            <w:r w:rsidRPr="004D1702">
              <w:t>маломобильных</w:t>
            </w:r>
            <w:proofErr w:type="spellEnd"/>
            <w:r w:rsidRPr="004D1702">
              <w:t xml:space="preserve"> групп населения к объектам образования, здравоохранения, культуры, физической культуры и спорта, социального обслуживания населения;</w:t>
            </w:r>
          </w:p>
          <w:p w:rsidR="00314202" w:rsidRPr="004D1702" w:rsidRDefault="00314202" w:rsidP="00231B83">
            <w:pPr>
              <w:pStyle w:val="s1"/>
              <w:spacing w:before="0" w:beforeAutospacing="0" w:after="0" w:afterAutospacing="0"/>
              <w:jc w:val="both"/>
              <w:rPr>
                <w:color w:val="22272F"/>
              </w:rPr>
            </w:pPr>
            <w:r w:rsidRPr="004D1702">
              <w:t xml:space="preserve">- по </w:t>
            </w:r>
            <w:r w:rsidRPr="004D1702">
              <w:rPr>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314202" w:rsidRPr="004D1702" w:rsidRDefault="00314202" w:rsidP="00231B83">
            <w:pPr>
              <w:ind w:firstLine="0"/>
              <w:jc w:val="both"/>
              <w:rPr>
                <w:rFonts w:ascii="Times New Roman" w:hAnsi="Times New Roman"/>
                <w:sz w:val="24"/>
                <w:szCs w:val="24"/>
                <w:shd w:val="clear" w:color="auto" w:fill="FFFFFF"/>
              </w:rPr>
            </w:pPr>
            <w:r w:rsidRPr="004D1702">
              <w:rPr>
                <w:rFonts w:ascii="Times New Roman" w:hAnsi="Times New Roman"/>
                <w:sz w:val="24"/>
                <w:szCs w:val="24"/>
              </w:rPr>
              <w:t xml:space="preserve"> - по </w:t>
            </w:r>
            <w:r w:rsidRPr="004D1702">
              <w:rPr>
                <w:rFonts w:ascii="Times New Roman" w:hAnsi="Times New Roman"/>
                <w:sz w:val="24"/>
                <w:szCs w:val="24"/>
                <w:shd w:val="clear" w:color="auto" w:fill="FFFFFF"/>
              </w:rPr>
              <w:t>содержанию специальных знаков, надписей, содержащих информацию, необходимую для эксплуатации инженерных сооружений;</w:t>
            </w:r>
          </w:p>
          <w:p w:rsidR="00314202" w:rsidRPr="004D1702" w:rsidRDefault="00314202" w:rsidP="00231B83">
            <w:pPr>
              <w:ind w:firstLine="0"/>
              <w:jc w:val="both"/>
              <w:rPr>
                <w:rFonts w:ascii="Times New Roman" w:hAnsi="Times New Roman"/>
                <w:sz w:val="24"/>
                <w:szCs w:val="24"/>
                <w:shd w:val="clear" w:color="auto" w:fill="FFFFFF"/>
              </w:rPr>
            </w:pPr>
            <w:r w:rsidRPr="004D1702">
              <w:rPr>
                <w:rFonts w:ascii="Times New Roman" w:hAnsi="Times New Roman"/>
                <w:sz w:val="24"/>
                <w:szCs w:val="24"/>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Республики Коми и Правилами благоустройства;</w:t>
            </w:r>
          </w:p>
          <w:p w:rsidR="00314202" w:rsidRPr="004D1702" w:rsidRDefault="00314202" w:rsidP="00231B83">
            <w:pPr>
              <w:ind w:firstLine="0"/>
              <w:jc w:val="both"/>
              <w:rPr>
                <w:rFonts w:ascii="Times New Roman" w:hAnsi="Times New Roman"/>
                <w:sz w:val="24"/>
                <w:szCs w:val="24"/>
              </w:rPr>
            </w:pPr>
            <w:r w:rsidRPr="004D1702">
              <w:rPr>
                <w:rFonts w:ascii="Times New Roman" w:hAnsi="Times New Roman"/>
                <w:sz w:val="24"/>
                <w:szCs w:val="24"/>
              </w:rPr>
              <w:t xml:space="preserve">-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w:t>
            </w:r>
            <w:proofErr w:type="spellStart"/>
            <w:r w:rsidRPr="004D1702">
              <w:rPr>
                <w:rFonts w:ascii="Times New Roman" w:hAnsi="Times New Roman"/>
                <w:sz w:val="24"/>
                <w:szCs w:val="24"/>
              </w:rPr>
              <w:t>маломобильные</w:t>
            </w:r>
            <w:proofErr w:type="spellEnd"/>
            <w:r w:rsidRPr="004D1702">
              <w:rPr>
                <w:rFonts w:ascii="Times New Roman" w:hAnsi="Times New Roman"/>
                <w:sz w:val="24"/>
                <w:szCs w:val="24"/>
              </w:rPr>
              <w:t xml:space="preserve"> группы населения, на период осуществления земляных работ;</w:t>
            </w:r>
          </w:p>
          <w:p w:rsidR="00314202" w:rsidRPr="004D1702" w:rsidRDefault="00314202" w:rsidP="00231B83">
            <w:pPr>
              <w:ind w:firstLine="0"/>
              <w:jc w:val="both"/>
              <w:rPr>
                <w:rFonts w:ascii="Times New Roman" w:hAnsi="Times New Roman"/>
                <w:sz w:val="24"/>
                <w:szCs w:val="24"/>
              </w:rPr>
            </w:pPr>
            <w:r w:rsidRPr="004D1702">
              <w:rPr>
                <w:rFonts w:ascii="Times New Roman" w:hAnsi="Times New Roman"/>
                <w:sz w:val="24"/>
                <w:szCs w:val="24"/>
                <w:shd w:val="clear" w:color="auto" w:fill="FFFFFF"/>
              </w:rPr>
              <w:t xml:space="preserve"> </w:t>
            </w:r>
            <w:proofErr w:type="gramStart"/>
            <w:r w:rsidRPr="004D1702">
              <w:rPr>
                <w:rFonts w:ascii="Times New Roman" w:hAnsi="Times New Roman"/>
                <w:sz w:val="24"/>
                <w:szCs w:val="24"/>
                <w:shd w:val="clear" w:color="auto" w:fill="FFFFFF"/>
              </w:rPr>
              <w:t xml:space="preserve">- о недопустимости </w:t>
            </w:r>
            <w:r w:rsidRPr="004D1702">
              <w:rPr>
                <w:rFonts w:ascii="Times New Roman" w:hAnsi="Times New Roman"/>
                <w:sz w:val="24"/>
                <w:szCs w:val="24"/>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314202" w:rsidRPr="004D1702" w:rsidRDefault="00314202" w:rsidP="00231B83">
            <w:pPr>
              <w:ind w:firstLine="0"/>
              <w:jc w:val="both"/>
              <w:rPr>
                <w:rFonts w:ascii="Times New Roman" w:hAnsi="Times New Roman"/>
                <w:sz w:val="24"/>
                <w:szCs w:val="24"/>
                <w:shd w:val="clear" w:color="auto" w:fill="FFFFFF"/>
              </w:rPr>
            </w:pPr>
            <w:r w:rsidRPr="004D1702">
              <w:rPr>
                <w:rFonts w:ascii="Times New Roman" w:hAnsi="Times New Roman"/>
                <w:sz w:val="24"/>
                <w:szCs w:val="24"/>
              </w:rPr>
              <w:t>3) обязательные требования по уборке территории сельского поселения «</w:t>
            </w:r>
            <w:r w:rsidR="00973541">
              <w:rPr>
                <w:rFonts w:ascii="Times New Roman" w:hAnsi="Times New Roman"/>
                <w:sz w:val="24"/>
                <w:szCs w:val="24"/>
              </w:rPr>
              <w:t>Куниб</w:t>
            </w:r>
            <w:r w:rsidRPr="004D1702">
              <w:rPr>
                <w:rFonts w:ascii="Times New Roman" w:hAnsi="Times New Roman"/>
                <w:sz w:val="24"/>
                <w:szCs w:val="24"/>
              </w:rPr>
              <w:t xml:space="preserve">» в зимний период, включая контроль проведения мероприятий по очистке от снега, наледи и сосулек кровель зданий, сооружений; </w:t>
            </w:r>
          </w:p>
          <w:p w:rsidR="00314202" w:rsidRPr="004D1702" w:rsidRDefault="00314202" w:rsidP="00231B83">
            <w:pPr>
              <w:tabs>
                <w:tab w:val="left" w:pos="1200"/>
              </w:tabs>
              <w:ind w:firstLine="0"/>
              <w:jc w:val="both"/>
              <w:rPr>
                <w:rFonts w:ascii="Times New Roman" w:hAnsi="Times New Roman"/>
                <w:sz w:val="24"/>
                <w:szCs w:val="24"/>
              </w:rPr>
            </w:pPr>
            <w:r w:rsidRPr="004D1702">
              <w:rPr>
                <w:rFonts w:ascii="Times New Roman" w:hAnsi="Times New Roman"/>
                <w:sz w:val="24"/>
                <w:szCs w:val="24"/>
              </w:rPr>
              <w:t>4) обязательные требования по уборке территории сельского поселения «</w:t>
            </w:r>
            <w:r w:rsidR="00973541">
              <w:rPr>
                <w:rFonts w:ascii="Times New Roman" w:hAnsi="Times New Roman"/>
                <w:sz w:val="24"/>
                <w:szCs w:val="24"/>
              </w:rPr>
              <w:t>Куниб</w:t>
            </w:r>
            <w:r w:rsidRPr="004D1702">
              <w:rPr>
                <w:rFonts w:ascii="Times New Roman" w:hAnsi="Times New Roman"/>
                <w:sz w:val="24"/>
                <w:szCs w:val="24"/>
              </w:rPr>
              <w:t xml:space="preserve">» в летний период, включая обязательные требования по </w:t>
            </w:r>
            <w:r w:rsidRPr="004D1702">
              <w:rPr>
                <w:rFonts w:ascii="Times New Roman" w:hAnsi="Times New Roman"/>
                <w:bCs/>
                <w:sz w:val="24"/>
                <w:szCs w:val="24"/>
              </w:rPr>
              <w:t>выявлению карантинных, ядовитых и сорных растений, борьбе с ними, локализации, ликвидации их очагов</w:t>
            </w:r>
            <w:r w:rsidRPr="004D1702">
              <w:rPr>
                <w:rFonts w:ascii="Times New Roman" w:hAnsi="Times New Roman"/>
                <w:sz w:val="24"/>
                <w:szCs w:val="24"/>
              </w:rPr>
              <w:t>;</w:t>
            </w:r>
          </w:p>
          <w:p w:rsidR="00314202" w:rsidRPr="004D1702" w:rsidRDefault="00314202" w:rsidP="00231B83">
            <w:pPr>
              <w:tabs>
                <w:tab w:val="left" w:pos="1200"/>
              </w:tabs>
              <w:ind w:firstLine="0"/>
              <w:jc w:val="both"/>
              <w:rPr>
                <w:rFonts w:ascii="Times New Roman" w:hAnsi="Times New Roman"/>
                <w:sz w:val="24"/>
                <w:szCs w:val="24"/>
              </w:rPr>
            </w:pPr>
            <w:r w:rsidRPr="004D1702">
              <w:rPr>
                <w:rFonts w:ascii="Times New Roman" w:hAnsi="Times New Roman"/>
                <w:sz w:val="24"/>
                <w:szCs w:val="24"/>
              </w:rPr>
              <w:t xml:space="preserve">5) дополнительные обязательные требования </w:t>
            </w:r>
            <w:r w:rsidRPr="004D1702">
              <w:rPr>
                <w:rFonts w:ascii="Times New Roman" w:hAnsi="Times New Roman"/>
                <w:sz w:val="24"/>
                <w:szCs w:val="24"/>
                <w:shd w:val="clear" w:color="auto" w:fill="FFFFFF"/>
              </w:rPr>
              <w:t>пожарной безопасности</w:t>
            </w:r>
            <w:r w:rsidRPr="004D1702">
              <w:rPr>
                <w:rFonts w:ascii="Times New Roman" w:hAnsi="Times New Roman"/>
                <w:sz w:val="24"/>
                <w:szCs w:val="24"/>
              </w:rPr>
              <w:t xml:space="preserve"> в </w:t>
            </w:r>
            <w:r w:rsidRPr="004D1702">
              <w:rPr>
                <w:rFonts w:ascii="Times New Roman" w:hAnsi="Times New Roman"/>
                <w:sz w:val="24"/>
                <w:szCs w:val="24"/>
                <w:shd w:val="clear" w:color="auto" w:fill="FFFFFF"/>
              </w:rPr>
              <w:t xml:space="preserve">период действия особого противопожарного режима; </w:t>
            </w:r>
          </w:p>
          <w:p w:rsidR="00314202" w:rsidRPr="004D1702" w:rsidRDefault="00314202" w:rsidP="00231B83">
            <w:pPr>
              <w:tabs>
                <w:tab w:val="left" w:pos="1200"/>
              </w:tabs>
              <w:ind w:firstLine="0"/>
              <w:jc w:val="both"/>
              <w:rPr>
                <w:rFonts w:ascii="Times New Roman" w:hAnsi="Times New Roman"/>
                <w:sz w:val="24"/>
                <w:szCs w:val="24"/>
              </w:rPr>
            </w:pPr>
            <w:r w:rsidRPr="004D1702">
              <w:rPr>
                <w:rFonts w:ascii="Times New Roman" w:hAnsi="Times New Roman"/>
                <w:bCs/>
                <w:sz w:val="24"/>
                <w:szCs w:val="24"/>
              </w:rPr>
              <w:t xml:space="preserve">6) </w:t>
            </w:r>
            <w:r w:rsidRPr="004D1702">
              <w:rPr>
                <w:rFonts w:ascii="Times New Roman" w:hAnsi="Times New Roman"/>
                <w:sz w:val="24"/>
                <w:szCs w:val="24"/>
              </w:rPr>
              <w:t xml:space="preserve">обязательные требования по </w:t>
            </w:r>
            <w:r w:rsidRPr="004D1702">
              <w:rPr>
                <w:rFonts w:ascii="Times New Roman" w:hAnsi="Times New Roman"/>
                <w:bCs/>
                <w:sz w:val="24"/>
                <w:szCs w:val="24"/>
              </w:rPr>
              <w:t>прокладке, переустройству, ремонту и содержанию подземных коммуникаций на территориях общего пользования</w:t>
            </w:r>
            <w:r w:rsidRPr="004D1702">
              <w:rPr>
                <w:rFonts w:ascii="Times New Roman" w:hAnsi="Times New Roman"/>
                <w:sz w:val="24"/>
                <w:szCs w:val="24"/>
              </w:rPr>
              <w:t>;</w:t>
            </w:r>
          </w:p>
          <w:p w:rsidR="00314202" w:rsidRPr="004D1702" w:rsidRDefault="00314202" w:rsidP="00231B83">
            <w:pPr>
              <w:tabs>
                <w:tab w:val="left" w:pos="1200"/>
              </w:tabs>
              <w:ind w:firstLine="0"/>
              <w:jc w:val="both"/>
              <w:rPr>
                <w:rFonts w:ascii="Times New Roman" w:hAnsi="Times New Roman"/>
                <w:sz w:val="24"/>
                <w:szCs w:val="24"/>
              </w:rPr>
            </w:pPr>
            <w:proofErr w:type="gramStart"/>
            <w:r w:rsidRPr="004D1702">
              <w:rPr>
                <w:rFonts w:ascii="Times New Roman" w:hAnsi="Times New Roman"/>
                <w:sz w:val="24"/>
                <w:szCs w:val="24"/>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rsidR="00314202" w:rsidRPr="004D1702" w:rsidRDefault="00314202" w:rsidP="00231B83">
            <w:pPr>
              <w:ind w:firstLine="0"/>
              <w:jc w:val="both"/>
              <w:rPr>
                <w:rFonts w:ascii="Times New Roman" w:hAnsi="Times New Roman"/>
                <w:sz w:val="24"/>
                <w:szCs w:val="24"/>
              </w:rPr>
            </w:pPr>
            <w:r w:rsidRPr="004D1702">
              <w:rPr>
                <w:rFonts w:ascii="Times New Roman" w:hAnsi="Times New Roman"/>
                <w:sz w:val="24"/>
                <w:szCs w:val="24"/>
              </w:rPr>
              <w:t>8) обязательные требования по</w:t>
            </w:r>
            <w:r w:rsidRPr="004D1702">
              <w:rPr>
                <w:rFonts w:ascii="Times New Roman" w:hAnsi="Times New Roman"/>
                <w:bCs/>
                <w:sz w:val="24"/>
                <w:szCs w:val="24"/>
              </w:rPr>
              <w:t xml:space="preserve"> выгулу животных</w:t>
            </w:r>
            <w:r w:rsidRPr="004D1702">
              <w:rPr>
                <w:rFonts w:ascii="Times New Roman" w:hAnsi="Times New Roman"/>
                <w:sz w:val="24"/>
                <w:szCs w:val="24"/>
              </w:rPr>
              <w:t xml:space="preserve">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tc>
      </w:tr>
    </w:tbl>
    <w:p w:rsidR="00314202" w:rsidRPr="004D1702" w:rsidRDefault="00314202" w:rsidP="00314202">
      <w:pPr>
        <w:pStyle w:val="s1"/>
        <w:spacing w:before="0" w:beforeAutospacing="0" w:after="0" w:afterAutospacing="0"/>
        <w:jc w:val="both"/>
        <w:rPr>
          <w:color w:val="22272F"/>
        </w:rPr>
      </w:pPr>
    </w:p>
    <w:tbl>
      <w:tblPr>
        <w:tblW w:w="14869" w:type="dxa"/>
        <w:tblInd w:w="-269" w:type="dxa"/>
        <w:shd w:val="clear" w:color="auto" w:fill="FFFFFF"/>
        <w:tblCellMar>
          <w:top w:w="15" w:type="dxa"/>
          <w:left w:w="15" w:type="dxa"/>
          <w:bottom w:w="15" w:type="dxa"/>
          <w:right w:w="15" w:type="dxa"/>
        </w:tblCellMar>
        <w:tblLook w:val="04A0"/>
      </w:tblPr>
      <w:tblGrid>
        <w:gridCol w:w="14793"/>
        <w:gridCol w:w="76"/>
      </w:tblGrid>
      <w:tr w:rsidR="00314202" w:rsidRPr="004D1702" w:rsidTr="00231B83">
        <w:tc>
          <w:tcPr>
            <w:tcW w:w="14603" w:type="dxa"/>
            <w:shd w:val="clear" w:color="auto" w:fill="FFFFFF"/>
            <w:hideMark/>
          </w:tcPr>
          <w:p w:rsidR="00314202" w:rsidRPr="004D1702" w:rsidRDefault="00314202" w:rsidP="00231B83">
            <w:pPr>
              <w:autoSpaceDE w:val="0"/>
              <w:autoSpaceDN w:val="0"/>
              <w:adjustRightInd w:val="0"/>
              <w:ind w:firstLine="0"/>
              <w:jc w:val="both"/>
              <w:rPr>
                <w:rFonts w:ascii="Times New Roman" w:hAnsi="Times New Roman"/>
                <w:color w:val="3F4758"/>
                <w:sz w:val="24"/>
                <w:szCs w:val="24"/>
                <w:lang w:eastAsia="ru-RU"/>
              </w:rPr>
            </w:pPr>
            <w:r w:rsidRPr="004D1702">
              <w:rPr>
                <w:rFonts w:ascii="Times New Roman" w:hAnsi="Times New Roman"/>
                <w:color w:val="3F4758"/>
                <w:sz w:val="24"/>
                <w:szCs w:val="24"/>
                <w:lang w:eastAsia="ru-RU"/>
              </w:rPr>
              <w:t>Ссылки на полный текст документа:</w:t>
            </w:r>
          </w:p>
          <w:p w:rsidR="00314202" w:rsidRDefault="00314202" w:rsidP="00231B83">
            <w:pPr>
              <w:autoSpaceDE w:val="0"/>
              <w:autoSpaceDN w:val="0"/>
              <w:adjustRightInd w:val="0"/>
              <w:ind w:firstLine="0"/>
              <w:jc w:val="both"/>
              <w:rPr>
                <w:rFonts w:ascii="Times New Roman" w:hAnsi="Times New Roman"/>
                <w:color w:val="000000"/>
                <w:sz w:val="24"/>
                <w:szCs w:val="24"/>
              </w:rPr>
            </w:pPr>
            <w:r w:rsidRPr="004D1702">
              <w:rPr>
                <w:rFonts w:ascii="Times New Roman" w:hAnsi="Times New Roman"/>
                <w:color w:val="3F4758"/>
                <w:sz w:val="24"/>
                <w:szCs w:val="24"/>
                <w:lang w:eastAsia="ru-RU"/>
              </w:rPr>
              <w:t>1. Федеральный закон от 31.07.2020 № 248-ФЗ «О государственном контроле (надзоре) и муниципальном контроле в Российской Федерации»,</w:t>
            </w:r>
            <w:r w:rsidRPr="004D1702">
              <w:rPr>
                <w:rFonts w:ascii="Times New Roman" w:hAnsi="Times New Roman"/>
                <w:color w:val="000000"/>
                <w:sz w:val="24"/>
                <w:szCs w:val="24"/>
              </w:rPr>
              <w:t xml:space="preserve"> </w:t>
            </w:r>
            <w:hyperlink r:id="rId11" w:history="1">
              <w:r w:rsidRPr="004D1702">
                <w:rPr>
                  <w:rStyle w:val="a3"/>
                  <w:rFonts w:ascii="Times New Roman" w:hAnsi="Times New Roman"/>
                  <w:sz w:val="24"/>
                  <w:szCs w:val="24"/>
                </w:rPr>
                <w:t>http://ivo.garant.ru/proxy/share?data=q4Og0aLnpN5Pvp_qlYqxjK_xqrzXt9W_qeqZArzhvdS077vQ4LrngJDWsdG8lFKko_yS8tuowbnMtcfyh_Gp47Xikv2N_LzklQzwn7TasvW85r_8j9G0nuur540U5bnohOX8</w:t>
              </w:r>
            </w:hyperlink>
          </w:p>
          <w:p w:rsidR="00314202" w:rsidRDefault="00314202" w:rsidP="00231B83">
            <w:pPr>
              <w:autoSpaceDE w:val="0"/>
              <w:autoSpaceDN w:val="0"/>
              <w:adjustRightInd w:val="0"/>
              <w:ind w:firstLine="0"/>
              <w:jc w:val="both"/>
              <w:rPr>
                <w:rFonts w:ascii="Times New Roman" w:hAnsi="Times New Roman"/>
                <w:color w:val="000000"/>
                <w:sz w:val="24"/>
                <w:szCs w:val="24"/>
              </w:rPr>
            </w:pPr>
          </w:p>
          <w:p w:rsidR="00314202" w:rsidRPr="004D1702" w:rsidRDefault="00314202" w:rsidP="00231B83">
            <w:pPr>
              <w:autoSpaceDE w:val="0"/>
              <w:autoSpaceDN w:val="0"/>
              <w:adjustRightInd w:val="0"/>
              <w:ind w:firstLine="0"/>
              <w:jc w:val="both"/>
              <w:rPr>
                <w:rFonts w:ascii="Times New Roman" w:hAnsi="Times New Roman"/>
                <w:color w:val="000000"/>
                <w:sz w:val="24"/>
                <w:szCs w:val="24"/>
              </w:rPr>
            </w:pPr>
          </w:p>
          <w:p w:rsidR="00314202" w:rsidRPr="004D1702" w:rsidRDefault="00314202" w:rsidP="00231B83">
            <w:pPr>
              <w:autoSpaceDE w:val="0"/>
              <w:autoSpaceDN w:val="0"/>
              <w:adjustRightInd w:val="0"/>
              <w:ind w:firstLine="0"/>
              <w:jc w:val="both"/>
              <w:rPr>
                <w:rFonts w:ascii="Times New Roman" w:hAnsi="Times New Roman"/>
                <w:color w:val="3F4758"/>
                <w:sz w:val="24"/>
                <w:szCs w:val="24"/>
                <w:lang w:eastAsia="ru-RU"/>
              </w:rPr>
            </w:pPr>
            <w:r w:rsidRPr="004D1702">
              <w:rPr>
                <w:rFonts w:ascii="Times New Roman" w:hAnsi="Times New Roman"/>
                <w:color w:val="3F4758"/>
                <w:sz w:val="24"/>
                <w:szCs w:val="24"/>
                <w:lang w:eastAsia="ru-RU"/>
              </w:rPr>
              <w:t>2.Федеральный закон от 26.12.2008 № 294-ФЗ «О защите прав юридических лиц и индивидуальных предпринимателей при осуществлении</w:t>
            </w:r>
          </w:p>
          <w:p w:rsidR="00314202" w:rsidRPr="004D1702" w:rsidRDefault="00314202" w:rsidP="00231B83">
            <w:pPr>
              <w:autoSpaceDE w:val="0"/>
              <w:autoSpaceDN w:val="0"/>
              <w:adjustRightInd w:val="0"/>
              <w:ind w:firstLine="0"/>
              <w:jc w:val="both"/>
              <w:rPr>
                <w:rFonts w:ascii="Times New Roman" w:hAnsi="Times New Roman"/>
                <w:color w:val="000000"/>
                <w:sz w:val="24"/>
                <w:szCs w:val="24"/>
              </w:rPr>
            </w:pPr>
            <w:r w:rsidRPr="004D1702">
              <w:rPr>
                <w:rFonts w:ascii="Times New Roman" w:hAnsi="Times New Roman"/>
                <w:color w:val="3F4758"/>
                <w:sz w:val="24"/>
                <w:szCs w:val="24"/>
                <w:lang w:eastAsia="ru-RU"/>
              </w:rPr>
              <w:t xml:space="preserve">государственного контроля (надзора) и муниципального контроля», </w:t>
            </w:r>
            <w:hyperlink r:id="rId12" w:history="1">
              <w:r w:rsidRPr="004D1702">
                <w:rPr>
                  <w:rStyle w:val="a3"/>
                  <w:rFonts w:ascii="Times New Roman" w:hAnsi="Times New Roman"/>
                  <w:sz w:val="24"/>
                  <w:szCs w:val="24"/>
                </w:rPr>
                <w:t>http://ivo.garant.ru/proxy/share?data=q4Og0aLnpN5Pvp_qlYqx6LHkvenl_Jzz57_eSb-i6pXz7LHSsOa-2r-K6Y_h-k2w6LycosvynfCctcyg1KPuoqfqgfKM4bzjmhP9j-SX_aDz577rpdW10qXUud0C66Dhh-C35I3ltK0</w:t>
              </w:r>
            </w:hyperlink>
            <w:r w:rsidRPr="004D1702">
              <w:rPr>
                <w:rFonts w:ascii="Times New Roman" w:hAnsi="Times New Roman"/>
                <w:color w:val="000000"/>
                <w:sz w:val="24"/>
                <w:szCs w:val="24"/>
              </w:rPr>
              <w:t>=</w:t>
            </w:r>
          </w:p>
          <w:p w:rsidR="00314202" w:rsidRPr="004D1702" w:rsidRDefault="00314202" w:rsidP="00231B83">
            <w:pPr>
              <w:autoSpaceDE w:val="0"/>
              <w:autoSpaceDN w:val="0"/>
              <w:adjustRightInd w:val="0"/>
              <w:ind w:firstLine="0"/>
              <w:jc w:val="both"/>
              <w:rPr>
                <w:rFonts w:ascii="Times New Roman" w:hAnsi="Times New Roman"/>
                <w:color w:val="3F4758"/>
                <w:sz w:val="24"/>
                <w:szCs w:val="24"/>
                <w:lang w:eastAsia="ru-RU"/>
              </w:rPr>
            </w:pPr>
          </w:p>
          <w:p w:rsidR="00314202" w:rsidRPr="004D1702" w:rsidRDefault="00314202" w:rsidP="00231B83">
            <w:pPr>
              <w:autoSpaceDE w:val="0"/>
              <w:autoSpaceDN w:val="0"/>
              <w:adjustRightInd w:val="0"/>
              <w:ind w:firstLine="0"/>
              <w:jc w:val="both"/>
              <w:rPr>
                <w:rFonts w:ascii="Times New Roman" w:hAnsi="Times New Roman"/>
                <w:color w:val="000000"/>
                <w:sz w:val="24"/>
                <w:szCs w:val="24"/>
              </w:rPr>
            </w:pPr>
            <w:r w:rsidRPr="004D1702">
              <w:rPr>
                <w:rFonts w:ascii="Times New Roman" w:hAnsi="Times New Roman"/>
                <w:color w:val="3F4758"/>
                <w:sz w:val="24"/>
                <w:szCs w:val="24"/>
                <w:lang w:eastAsia="ru-RU"/>
              </w:rPr>
              <w:t>3. Федеральный закон от 30 марта 1999 г. № 5</w:t>
            </w:r>
            <w:r w:rsidRPr="004D1702">
              <w:rPr>
                <w:rFonts w:ascii="Times New Roman" w:hAnsi="Times New Roman"/>
                <w:i/>
                <w:iCs/>
                <w:color w:val="3F4758"/>
                <w:sz w:val="24"/>
                <w:szCs w:val="24"/>
                <w:lang w:eastAsia="ru-RU"/>
              </w:rPr>
              <w:t>2-</w:t>
            </w:r>
            <w:r w:rsidRPr="004D1702">
              <w:rPr>
                <w:rFonts w:ascii="Times New Roman" w:hAnsi="Times New Roman"/>
                <w:color w:val="3F4758"/>
                <w:sz w:val="24"/>
                <w:szCs w:val="24"/>
                <w:lang w:eastAsia="ru-RU"/>
              </w:rPr>
              <w:t>ФЗ</w:t>
            </w:r>
            <w:proofErr w:type="gramStart"/>
            <w:r w:rsidRPr="004D1702">
              <w:rPr>
                <w:rFonts w:ascii="Times New Roman" w:hAnsi="Times New Roman"/>
                <w:i/>
                <w:iCs/>
                <w:color w:val="3F4758"/>
                <w:sz w:val="24"/>
                <w:szCs w:val="24"/>
                <w:lang w:eastAsia="ru-RU"/>
              </w:rPr>
              <w:t>"</w:t>
            </w:r>
            <w:r w:rsidRPr="004D1702">
              <w:rPr>
                <w:rFonts w:ascii="Times New Roman" w:hAnsi="Times New Roman"/>
                <w:color w:val="3F4758"/>
                <w:sz w:val="24"/>
                <w:szCs w:val="24"/>
                <w:lang w:eastAsia="ru-RU"/>
              </w:rPr>
              <w:t>О</w:t>
            </w:r>
            <w:proofErr w:type="gramEnd"/>
            <w:r w:rsidRPr="004D1702">
              <w:rPr>
                <w:rFonts w:ascii="Times New Roman" w:hAnsi="Times New Roman"/>
                <w:color w:val="3F4758"/>
                <w:sz w:val="24"/>
                <w:szCs w:val="24"/>
                <w:lang w:eastAsia="ru-RU"/>
              </w:rPr>
              <w:t xml:space="preserve"> санитарно</w:t>
            </w:r>
            <w:r w:rsidRPr="004D1702">
              <w:rPr>
                <w:rFonts w:ascii="Times New Roman" w:hAnsi="Times New Roman"/>
                <w:i/>
                <w:iCs/>
                <w:color w:val="3F4758"/>
                <w:sz w:val="24"/>
                <w:szCs w:val="24"/>
                <w:lang w:eastAsia="ru-RU"/>
              </w:rPr>
              <w:t>-</w:t>
            </w:r>
            <w:r w:rsidRPr="004D1702">
              <w:rPr>
                <w:rFonts w:ascii="Times New Roman" w:hAnsi="Times New Roman"/>
                <w:color w:val="3F4758"/>
                <w:sz w:val="24"/>
                <w:szCs w:val="24"/>
                <w:lang w:eastAsia="ru-RU"/>
              </w:rPr>
              <w:t>эпидемиологическом благополучии населения</w:t>
            </w:r>
            <w:r w:rsidRPr="004D1702">
              <w:rPr>
                <w:rFonts w:ascii="Times New Roman" w:hAnsi="Times New Roman"/>
                <w:i/>
                <w:iCs/>
                <w:color w:val="3F4758"/>
                <w:sz w:val="24"/>
                <w:szCs w:val="24"/>
                <w:lang w:eastAsia="ru-RU"/>
              </w:rPr>
              <w:t xml:space="preserve">" </w:t>
            </w:r>
            <w:hyperlink r:id="rId13" w:history="1">
              <w:r w:rsidRPr="004D1702">
                <w:rPr>
                  <w:rStyle w:val="a3"/>
                  <w:rFonts w:ascii="Times New Roman" w:hAnsi="Times New Roman"/>
                  <w:sz w:val="24"/>
                  <w:szCs w:val="24"/>
                </w:rPr>
                <w:t>http://ivo.garant.ru/proxy/share?data=q4Og0aLnpN5Pvp_qlYqy47TmuuHl_Jzz57_eSb-i6pXz7LHSsOa-2r-K6Y_h-k2w6LycosvynfCctcyg1KPuoqfqgfKM4bzjmhP9j-SX_aDz577rpdW10qXUud0C66Dhh-Cw5Y7gu60</w:t>
              </w:r>
            </w:hyperlink>
            <w:r w:rsidRPr="004D1702">
              <w:rPr>
                <w:rFonts w:ascii="Times New Roman" w:hAnsi="Times New Roman"/>
                <w:color w:val="000000"/>
                <w:sz w:val="24"/>
                <w:szCs w:val="24"/>
              </w:rPr>
              <w:t>=</w:t>
            </w:r>
          </w:p>
          <w:p w:rsidR="00314202" w:rsidRPr="004D1702" w:rsidRDefault="00314202" w:rsidP="00231B83">
            <w:pPr>
              <w:autoSpaceDE w:val="0"/>
              <w:autoSpaceDN w:val="0"/>
              <w:adjustRightInd w:val="0"/>
              <w:ind w:firstLine="0"/>
              <w:jc w:val="both"/>
              <w:rPr>
                <w:rFonts w:ascii="Times New Roman" w:hAnsi="Times New Roman"/>
                <w:color w:val="669BE7"/>
                <w:sz w:val="24"/>
                <w:szCs w:val="24"/>
                <w:lang w:eastAsia="ru-RU"/>
              </w:rPr>
            </w:pPr>
          </w:p>
          <w:p w:rsidR="00314202" w:rsidRPr="004D1702" w:rsidRDefault="00314202" w:rsidP="00231B83">
            <w:pPr>
              <w:autoSpaceDE w:val="0"/>
              <w:autoSpaceDN w:val="0"/>
              <w:adjustRightInd w:val="0"/>
              <w:ind w:firstLine="0"/>
              <w:jc w:val="both"/>
              <w:rPr>
                <w:rFonts w:ascii="Times New Roman" w:hAnsi="Times New Roman"/>
                <w:color w:val="000000"/>
                <w:sz w:val="24"/>
                <w:szCs w:val="24"/>
              </w:rPr>
            </w:pPr>
            <w:r w:rsidRPr="00137F92">
              <w:rPr>
                <w:rFonts w:ascii="Times New Roman" w:hAnsi="Times New Roman"/>
                <w:sz w:val="24"/>
                <w:szCs w:val="24"/>
                <w:lang w:eastAsia="ru-RU"/>
              </w:rPr>
              <w:t>4. Федеральный закон от 10 января 2002 г. № 7</w:t>
            </w:r>
            <w:r w:rsidRPr="00137F92">
              <w:rPr>
                <w:rFonts w:ascii="Times New Roman" w:hAnsi="Times New Roman"/>
                <w:i/>
                <w:iCs/>
                <w:sz w:val="24"/>
                <w:szCs w:val="24"/>
                <w:lang w:eastAsia="ru-RU"/>
              </w:rPr>
              <w:t>-</w:t>
            </w:r>
            <w:r w:rsidRPr="00137F92">
              <w:rPr>
                <w:rFonts w:ascii="Times New Roman" w:hAnsi="Times New Roman"/>
                <w:sz w:val="24"/>
                <w:szCs w:val="24"/>
                <w:lang w:eastAsia="ru-RU"/>
              </w:rPr>
              <w:t>ФЗ</w:t>
            </w:r>
            <w:r>
              <w:rPr>
                <w:rFonts w:ascii="Times New Roman" w:hAnsi="Times New Roman"/>
                <w:sz w:val="24"/>
                <w:szCs w:val="24"/>
                <w:lang w:eastAsia="ru-RU"/>
              </w:rPr>
              <w:t xml:space="preserve"> </w:t>
            </w:r>
            <w:r w:rsidRPr="00137F92">
              <w:rPr>
                <w:rFonts w:ascii="Times New Roman" w:hAnsi="Times New Roman"/>
                <w:sz w:val="24"/>
                <w:szCs w:val="24"/>
                <w:lang w:eastAsia="ru-RU"/>
              </w:rPr>
              <w:t>"Об охране окружающей среды»</w:t>
            </w:r>
            <w:r w:rsidRPr="0080495F">
              <w:rPr>
                <w:rFonts w:ascii="Times New Roman" w:hAnsi="Times New Roman"/>
                <w:color w:val="FF0000"/>
                <w:sz w:val="24"/>
                <w:szCs w:val="24"/>
                <w:lang w:eastAsia="ru-RU"/>
              </w:rPr>
              <w:t xml:space="preserve"> </w:t>
            </w:r>
            <w:hyperlink r:id="rId14" w:history="1">
              <w:r w:rsidRPr="004D1702">
                <w:rPr>
                  <w:rStyle w:val="a3"/>
                  <w:rFonts w:ascii="Times New Roman" w:hAnsi="Times New Roman"/>
                  <w:sz w:val="24"/>
                  <w:szCs w:val="24"/>
                </w:rPr>
                <w:t>http://ivo.garant.ru/proxy/share?data=q4Og0aLnpN5Pvp_qlYqx6bXpuebl_Jzz57_eSb-i6pXz7LHSsOa-2r-K6Y_h-k2w6LycosvynfCctcyg1KPuoqfqgfKM4bzjmhP9j-SX_aDz577rpdW10qXUud0C66Dhh-Cz5Yzks60</w:t>
              </w:r>
            </w:hyperlink>
            <w:r w:rsidRPr="004D1702">
              <w:rPr>
                <w:rFonts w:ascii="Times New Roman" w:hAnsi="Times New Roman"/>
                <w:color w:val="000000"/>
                <w:sz w:val="24"/>
                <w:szCs w:val="24"/>
              </w:rPr>
              <w:t>=</w:t>
            </w:r>
          </w:p>
          <w:p w:rsidR="00314202" w:rsidRPr="004D1702" w:rsidRDefault="00314202" w:rsidP="00231B83">
            <w:pPr>
              <w:autoSpaceDE w:val="0"/>
              <w:autoSpaceDN w:val="0"/>
              <w:adjustRightInd w:val="0"/>
              <w:ind w:firstLine="0"/>
              <w:jc w:val="both"/>
              <w:rPr>
                <w:rFonts w:ascii="Times New Roman" w:hAnsi="Times New Roman"/>
                <w:color w:val="669BE7"/>
                <w:sz w:val="24"/>
                <w:szCs w:val="24"/>
                <w:lang w:eastAsia="ru-RU"/>
              </w:rPr>
            </w:pPr>
          </w:p>
          <w:p w:rsidR="00314202" w:rsidRPr="004D1702" w:rsidRDefault="00314202" w:rsidP="00231B83">
            <w:pPr>
              <w:autoSpaceDE w:val="0"/>
              <w:autoSpaceDN w:val="0"/>
              <w:adjustRightInd w:val="0"/>
              <w:ind w:firstLine="0"/>
              <w:jc w:val="both"/>
              <w:rPr>
                <w:rFonts w:ascii="Times New Roman" w:hAnsi="Times New Roman"/>
                <w:color w:val="000000"/>
                <w:sz w:val="24"/>
                <w:szCs w:val="24"/>
              </w:rPr>
            </w:pPr>
            <w:r>
              <w:rPr>
                <w:rFonts w:ascii="Times New Roman" w:hAnsi="Times New Roman"/>
                <w:color w:val="3F4758"/>
                <w:sz w:val="24"/>
                <w:szCs w:val="24"/>
                <w:lang w:eastAsia="ru-RU"/>
              </w:rPr>
              <w:t>5</w:t>
            </w:r>
            <w:r w:rsidRPr="004D1702">
              <w:rPr>
                <w:rFonts w:ascii="Times New Roman" w:hAnsi="Times New Roman"/>
                <w:color w:val="3F4758"/>
                <w:sz w:val="24"/>
                <w:szCs w:val="24"/>
                <w:lang w:eastAsia="ru-RU"/>
              </w:rPr>
              <w:t>. Федеральный закон от 6 октября 2003 г. № 131-ФЗ "Об общих принципах организации местного самоуправления в Российской Федерации"</w:t>
            </w:r>
            <w:r w:rsidRPr="004D1702">
              <w:rPr>
                <w:rFonts w:ascii="Times New Roman" w:hAnsi="Times New Roman"/>
                <w:color w:val="000000"/>
                <w:sz w:val="24"/>
                <w:szCs w:val="24"/>
              </w:rPr>
              <w:t xml:space="preserve"> </w:t>
            </w:r>
            <w:hyperlink r:id="rId15" w:history="1">
              <w:r w:rsidRPr="004D1702">
                <w:rPr>
                  <w:rStyle w:val="a3"/>
                  <w:rFonts w:ascii="Times New Roman" w:hAnsi="Times New Roman"/>
                  <w:sz w:val="24"/>
                  <w:szCs w:val="24"/>
                </w:rPr>
                <w:t>http://ivo.garant.ru/proxy/share?data=q4Og0aLnpN5Pvp_qlYqz5LbkueCOjZDxqbzWR7ju8o_xo73evOK137vU4YHni2C84Lne_sylk_ye8tGozbj5tPbym_Cc477ihA3jkOKB86zxobXns8292b__j9BE87rwhOm344nm_g</w:t>
              </w:r>
            </w:hyperlink>
            <w:r w:rsidRPr="004D1702">
              <w:rPr>
                <w:rFonts w:ascii="Times New Roman" w:hAnsi="Times New Roman"/>
                <w:color w:val="000000"/>
                <w:sz w:val="24"/>
                <w:szCs w:val="24"/>
              </w:rPr>
              <w:t>==</w:t>
            </w:r>
          </w:p>
          <w:p w:rsidR="00314202" w:rsidRPr="004D1702" w:rsidRDefault="00314202" w:rsidP="00231B83">
            <w:pPr>
              <w:autoSpaceDE w:val="0"/>
              <w:autoSpaceDN w:val="0"/>
              <w:adjustRightInd w:val="0"/>
              <w:ind w:firstLine="0"/>
              <w:jc w:val="both"/>
              <w:rPr>
                <w:rFonts w:ascii="Times New Roman" w:hAnsi="Times New Roman"/>
                <w:color w:val="3F4758"/>
                <w:sz w:val="24"/>
                <w:szCs w:val="24"/>
                <w:lang w:eastAsia="ru-RU"/>
              </w:rPr>
            </w:pPr>
          </w:p>
          <w:p w:rsidR="00314202" w:rsidRPr="004D1702" w:rsidRDefault="00314202" w:rsidP="00231B83">
            <w:pPr>
              <w:pStyle w:val="s1"/>
              <w:spacing w:before="0" w:beforeAutospacing="0" w:after="0" w:afterAutospacing="0"/>
              <w:jc w:val="both"/>
              <w:rPr>
                <w:color w:val="22272F"/>
              </w:rPr>
            </w:pPr>
            <w:r>
              <w:rPr>
                <w:color w:val="000000"/>
              </w:rPr>
              <w:t>6</w:t>
            </w:r>
            <w:r w:rsidRPr="004D1702">
              <w:rPr>
                <w:color w:val="000000"/>
              </w:rPr>
              <w:t>.</w:t>
            </w:r>
            <w:r w:rsidRPr="004D1702">
              <w:rPr>
                <w:color w:val="22272F"/>
              </w:rPr>
              <w:t xml:space="preserve"> Решение Совета сельского поселения «</w:t>
            </w:r>
            <w:r w:rsidR="00652A9B">
              <w:rPr>
                <w:color w:val="22272F"/>
              </w:rPr>
              <w:t>Куниб</w:t>
            </w:r>
            <w:r w:rsidRPr="004D1702">
              <w:rPr>
                <w:color w:val="22272F"/>
              </w:rPr>
              <w:t>» «Об утверждении Устава муниципального образования сельского поселения «</w:t>
            </w:r>
            <w:r w:rsidR="00652A9B">
              <w:rPr>
                <w:color w:val="22272F"/>
              </w:rPr>
              <w:t>Куниб</w:t>
            </w:r>
            <w:r w:rsidRPr="004D1702">
              <w:rPr>
                <w:color w:val="22272F"/>
              </w:rPr>
              <w:t>»</w:t>
            </w:r>
          </w:p>
          <w:p w:rsidR="00314202" w:rsidRDefault="00652A9B" w:rsidP="00231B83">
            <w:pPr>
              <w:ind w:firstLine="0"/>
              <w:rPr>
                <w:rFonts w:ascii="Times New Roman" w:hAnsi="Times New Roman"/>
                <w:sz w:val="24"/>
                <w:szCs w:val="24"/>
              </w:rPr>
            </w:pPr>
            <w:r w:rsidRPr="00652A9B">
              <w:rPr>
                <w:rFonts w:ascii="Times New Roman" w:hAnsi="Times New Roman"/>
                <w:szCs w:val="28"/>
              </w:rPr>
              <w:t>от 27 марта 2020 г. № ІV-51/1</w:t>
            </w:r>
            <w:r w:rsidRPr="00652A9B">
              <w:rPr>
                <w:rFonts w:ascii="Times New Roman" w:hAnsi="Times New Roman"/>
              </w:rPr>
              <w:t xml:space="preserve">  (в редакции от 26 марта 2021 г. № </w:t>
            </w:r>
            <w:r w:rsidRPr="00652A9B">
              <w:rPr>
                <w:rFonts w:ascii="Times New Roman" w:hAnsi="Times New Roman"/>
                <w:lang w:val="en-US"/>
              </w:rPr>
              <w:t>IV</w:t>
            </w:r>
            <w:r w:rsidRPr="00652A9B">
              <w:rPr>
                <w:rFonts w:ascii="Times New Roman" w:hAnsi="Times New Roman"/>
              </w:rPr>
              <w:t xml:space="preserve">-62/1, от 29 марта 2022 г. № </w:t>
            </w:r>
            <w:r w:rsidRPr="00652A9B">
              <w:rPr>
                <w:rFonts w:ascii="Times New Roman" w:hAnsi="Times New Roman"/>
                <w:lang w:val="en-US"/>
              </w:rPr>
              <w:t>V</w:t>
            </w:r>
            <w:r w:rsidRPr="00652A9B">
              <w:rPr>
                <w:rFonts w:ascii="Times New Roman" w:hAnsi="Times New Roman"/>
              </w:rPr>
              <w:t xml:space="preserve">-6/1, от 10 февраля 2023 г. №  </w:t>
            </w:r>
            <w:r w:rsidRPr="00652A9B">
              <w:rPr>
                <w:rFonts w:ascii="Times New Roman" w:hAnsi="Times New Roman"/>
                <w:lang w:val="en-US"/>
              </w:rPr>
              <w:t>V</w:t>
            </w:r>
            <w:r w:rsidRPr="00652A9B">
              <w:rPr>
                <w:rFonts w:ascii="Times New Roman" w:hAnsi="Times New Roman"/>
              </w:rPr>
              <w:t>6/1)</w:t>
            </w:r>
            <w:r w:rsidRPr="004D1702">
              <w:rPr>
                <w:rFonts w:ascii="Times New Roman" w:hAnsi="Times New Roman"/>
                <w:sz w:val="24"/>
                <w:szCs w:val="24"/>
              </w:rPr>
              <w:t xml:space="preserve"> </w:t>
            </w:r>
          </w:p>
          <w:p w:rsidR="00652A9B" w:rsidRPr="004D1702" w:rsidRDefault="00652A9B" w:rsidP="00231B83">
            <w:pPr>
              <w:ind w:firstLine="0"/>
              <w:rPr>
                <w:rFonts w:ascii="Times New Roman" w:hAnsi="Times New Roman"/>
                <w:sz w:val="24"/>
                <w:szCs w:val="24"/>
              </w:rPr>
            </w:pPr>
          </w:p>
          <w:p w:rsidR="00314202" w:rsidRPr="004D1702" w:rsidRDefault="00314202" w:rsidP="00652A9B">
            <w:pPr>
              <w:ind w:firstLine="0"/>
              <w:rPr>
                <w:color w:val="22272F"/>
                <w:sz w:val="24"/>
                <w:szCs w:val="24"/>
              </w:rPr>
            </w:pPr>
            <w:r>
              <w:rPr>
                <w:rFonts w:ascii="Times New Roman" w:hAnsi="Times New Roman"/>
                <w:color w:val="22272F"/>
                <w:sz w:val="24"/>
                <w:szCs w:val="24"/>
              </w:rPr>
              <w:t>7</w:t>
            </w:r>
            <w:r w:rsidRPr="004D1702">
              <w:rPr>
                <w:rFonts w:ascii="Times New Roman" w:hAnsi="Times New Roman"/>
                <w:color w:val="22272F"/>
                <w:sz w:val="24"/>
                <w:szCs w:val="24"/>
              </w:rPr>
              <w:t xml:space="preserve">. </w:t>
            </w:r>
            <w:r w:rsidR="00652A9B" w:rsidRPr="00652A9B">
              <w:rPr>
                <w:rFonts w:ascii="Times New Roman" w:hAnsi="Times New Roman"/>
                <w:color w:val="22272F"/>
              </w:rPr>
              <w:t xml:space="preserve">Решение Совета </w:t>
            </w:r>
            <w:r w:rsidR="00652A9B" w:rsidRPr="00652A9B">
              <w:rPr>
                <w:rFonts w:ascii="Times New Roman" w:hAnsi="Times New Roman"/>
                <w:bCs/>
              </w:rPr>
              <w:t xml:space="preserve">сельского поселения «Куниб» от 14 декабря 2021 г. № </w:t>
            </w:r>
            <w:r w:rsidR="00652A9B" w:rsidRPr="00652A9B">
              <w:rPr>
                <w:rFonts w:ascii="Times New Roman" w:hAnsi="Times New Roman"/>
                <w:bCs/>
                <w:lang w:val="en-US"/>
              </w:rPr>
              <w:t>V</w:t>
            </w:r>
            <w:r w:rsidR="00652A9B" w:rsidRPr="00652A9B">
              <w:rPr>
                <w:rFonts w:ascii="Times New Roman" w:hAnsi="Times New Roman"/>
                <w:bCs/>
              </w:rPr>
              <w:t>-3/3 «Об утверждении Положения о муниципальном контроле в сфере благоустройства на территории сельского поселения «Куниб</w:t>
            </w:r>
            <w:r w:rsidRPr="004D1702">
              <w:rPr>
                <w:rFonts w:ascii="Times New Roman" w:hAnsi="Times New Roman"/>
                <w:bCs/>
                <w:sz w:val="24"/>
                <w:szCs w:val="24"/>
              </w:rPr>
              <w:t>».</w:t>
            </w:r>
            <w:r w:rsidRPr="004D1702">
              <w:rPr>
                <w:rFonts w:ascii="Times New Roman" w:hAnsi="Times New Roman"/>
                <w:color w:val="000000"/>
                <w:sz w:val="24"/>
                <w:szCs w:val="24"/>
                <w:lang w:eastAsia="ru-RU"/>
              </w:rPr>
              <w:t xml:space="preserve"> </w:t>
            </w:r>
          </w:p>
        </w:tc>
        <w:tc>
          <w:tcPr>
            <w:tcW w:w="266" w:type="dxa"/>
            <w:shd w:val="clear" w:color="auto" w:fill="FFFFFF"/>
            <w:hideMark/>
          </w:tcPr>
          <w:p w:rsidR="00314202" w:rsidRPr="004D1702" w:rsidRDefault="00314202" w:rsidP="00231B83">
            <w:pPr>
              <w:pStyle w:val="s16"/>
              <w:spacing w:before="0" w:beforeAutospacing="0" w:after="0" w:afterAutospacing="0"/>
              <w:rPr>
                <w:color w:val="22272F"/>
              </w:rPr>
            </w:pPr>
            <w:r w:rsidRPr="004D1702">
              <w:rPr>
                <w:color w:val="22272F"/>
              </w:rPr>
              <w:t>;</w:t>
            </w:r>
          </w:p>
        </w:tc>
      </w:tr>
    </w:tbl>
    <w:p w:rsidR="00314202" w:rsidRDefault="00314202" w:rsidP="00C43988">
      <w:pPr>
        <w:pStyle w:val="s1"/>
        <w:spacing w:before="0" w:beforeAutospacing="0" w:after="0" w:afterAutospacing="0"/>
        <w:jc w:val="both"/>
        <w:rPr>
          <w:color w:val="22272F"/>
        </w:rPr>
      </w:pPr>
    </w:p>
    <w:sectPr w:rsidR="00314202" w:rsidSect="00C43988">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compat/>
  <w:rsids>
    <w:rsidRoot w:val="00C43988"/>
    <w:rsid w:val="001622FF"/>
    <w:rsid w:val="00314202"/>
    <w:rsid w:val="003A52E4"/>
    <w:rsid w:val="004C29EE"/>
    <w:rsid w:val="00652A9B"/>
    <w:rsid w:val="006D6C0E"/>
    <w:rsid w:val="006F0C5D"/>
    <w:rsid w:val="00790058"/>
    <w:rsid w:val="007C5ACA"/>
    <w:rsid w:val="00973541"/>
    <w:rsid w:val="009767C7"/>
    <w:rsid w:val="00C43988"/>
    <w:rsid w:val="00CD5A69"/>
    <w:rsid w:val="00DA2D50"/>
    <w:rsid w:val="00DF22B6"/>
    <w:rsid w:val="00DF23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98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3988"/>
    <w:rPr>
      <w:color w:val="0000FF"/>
      <w:u w:val="single"/>
    </w:rPr>
  </w:style>
  <w:style w:type="paragraph" w:customStyle="1" w:styleId="s1">
    <w:name w:val="s_1"/>
    <w:basedOn w:val="a"/>
    <w:rsid w:val="00C43988"/>
    <w:pPr>
      <w:spacing w:before="100" w:beforeAutospacing="1" w:after="100" w:afterAutospacing="1"/>
      <w:ind w:firstLine="0"/>
    </w:pPr>
    <w:rPr>
      <w:rFonts w:ascii="Times New Roman" w:eastAsia="Times New Roman" w:hAnsi="Times New Roman"/>
      <w:sz w:val="24"/>
      <w:szCs w:val="24"/>
      <w:lang w:eastAsia="ru-RU"/>
    </w:rPr>
  </w:style>
  <w:style w:type="paragraph" w:customStyle="1" w:styleId="s16">
    <w:name w:val="s_16"/>
    <w:basedOn w:val="a"/>
    <w:rsid w:val="00C43988"/>
    <w:pPr>
      <w:spacing w:before="100" w:beforeAutospacing="1" w:after="100" w:afterAutospacing="1"/>
      <w:ind w:firstLine="0"/>
    </w:pPr>
    <w:rPr>
      <w:rFonts w:ascii="Times New Roman" w:eastAsia="Times New Roman" w:hAnsi="Times New Roman"/>
      <w:sz w:val="24"/>
      <w:szCs w:val="24"/>
      <w:lang w:eastAsia="ru-RU"/>
    </w:rPr>
  </w:style>
  <w:style w:type="paragraph" w:customStyle="1" w:styleId="ConsPlusNormal">
    <w:name w:val="ConsPlusNormal"/>
    <w:uiPriority w:val="99"/>
    <w:rsid w:val="00C43988"/>
    <w:pPr>
      <w:suppressAutoHyphens/>
      <w:autoSpaceDE w:val="0"/>
      <w:ind w:firstLine="720"/>
    </w:pPr>
    <w:rPr>
      <w:rFonts w:ascii="Arial" w:eastAsia="Calibri" w:hAnsi="Arial" w:cs="Arial"/>
      <w:sz w:val="20"/>
      <w:szCs w:val="20"/>
      <w:lang w:eastAsia="zh-CN"/>
    </w:rPr>
  </w:style>
  <w:style w:type="character" w:customStyle="1" w:styleId="s10">
    <w:name w:val="s_10"/>
    <w:basedOn w:val="a0"/>
    <w:rsid w:val="00C4398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ivo.garant.ru/proxy/share?data=q4Og0aLnpN5Pvp_qlYqy47TmuuHl_Jzz57_eSb-i6pXz7LHSsOa-2r-K6Y_h-k2w6LycosvynfCctcyg1KPuoqfqgfKM4bzjmhP9j-SX_aDz577rpdW10qXUud0C66Dhh-Cw5Y7gu60" TargetMode="External"/><Relationship Id="rId3" Type="http://schemas.openxmlformats.org/officeDocument/2006/relationships/webSettings" Target="webSettings.xml"/><Relationship Id="rId7" Type="http://schemas.openxmlformats.org/officeDocument/2006/relationships/hyperlink" Target="https://internet.garant.ru/" TargetMode="External"/><Relationship Id="rId12" Type="http://schemas.openxmlformats.org/officeDocument/2006/relationships/hyperlink" Target="http://ivo.garant.ru/proxy/share?data=q4Og0aLnpN5Pvp_qlYqx6LHkvenl_Jzz57_eSb-i6pXz7LHSsOa-2r-K6Y_h-k2w6LycosvynfCctcyg1KPuoqfqgfKM4bzjmhP9j-SX_aDz577rpdW10qXUud0C66Dhh-C35I3ltK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ivo.garant.ru/proxy/share?data=q4Og0aLnpN5Pvp_qlYqxjK_xqrzXt9W_qeqZArzhvdS077vQ4LrngJDWsdG8lFKko_yS8tuowbnMtcfyh_Gp47Xikv2N_LzklQzwn7TasvW85r_8j9G0nuur540U5bnohOX8" TargetMode="External"/><Relationship Id="rId5" Type="http://schemas.openxmlformats.org/officeDocument/2006/relationships/hyperlink" Target="https://internet.garant.ru/" TargetMode="External"/><Relationship Id="rId15" Type="http://schemas.openxmlformats.org/officeDocument/2006/relationships/hyperlink" Target="http://ivo.garant.ru/proxy/share?data=q4Og0aLnpN5Pvp_qlYqz5LbkueCOjZDxqbzWR7ju8o_xo73evOK137vU4YHni2C84Lne_sylk_ye8tGozbj5tPbym_Cc477ihA3jkOKB86zxobXns8292b__j9BE87rwhOm344nm_g" TargetMode="External"/><Relationship Id="rId10" Type="http://schemas.openxmlformats.org/officeDocument/2006/relationships/hyperlink" Target="https://internet.garant.ru/" TargetMode="External"/><Relationship Id="rId4" Type="http://schemas.openxmlformats.org/officeDocument/2006/relationships/hyperlink" Target="https://internet.garant.ru/" TargetMode="External"/><Relationship Id="rId9" Type="http://schemas.openxmlformats.org/officeDocument/2006/relationships/hyperlink" Target="https://internet.garant.ru/" TargetMode="External"/><Relationship Id="rId14" Type="http://schemas.openxmlformats.org/officeDocument/2006/relationships/hyperlink" Target="http://ivo.garant.ru/proxy/share?data=q4Og0aLnpN5Pvp_qlYqx6bXpuebl_Jzz57_eSb-i6pXz7LHSsOa-2r-K6Y_h-k2w6LycosvynfCctcyg1KPuoqfqgfKM4bzjmhP9j-SX_aDz577rpdW10qXUud0C66Dhh-Cz5Yzks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3014</Words>
  <Characters>17181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kunib</cp:lastModifiedBy>
  <cp:revision>7</cp:revision>
  <dcterms:created xsi:type="dcterms:W3CDTF">2023-03-20T13:55:00Z</dcterms:created>
  <dcterms:modified xsi:type="dcterms:W3CDTF">2023-03-23T06:33:00Z</dcterms:modified>
</cp:coreProperties>
</file>