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52E6" w:rsidRPr="00626038" w:rsidRDefault="005152E6" w:rsidP="005152E6">
      <w:pPr>
        <w:jc w:val="center"/>
        <w:rPr>
          <w:b/>
          <w:sz w:val="32"/>
          <w:szCs w:val="32"/>
        </w:rPr>
      </w:pPr>
      <w:r>
        <w:rPr>
          <w:b/>
          <w:sz w:val="32"/>
          <w:szCs w:val="32"/>
        </w:rPr>
        <w:t>До</w:t>
      </w:r>
      <w:r w:rsidRPr="00626038">
        <w:rPr>
          <w:b/>
          <w:sz w:val="32"/>
          <w:szCs w:val="32"/>
        </w:rPr>
        <w:t>клад</w:t>
      </w:r>
    </w:p>
    <w:p w:rsidR="005152E6" w:rsidRPr="00626038" w:rsidRDefault="005152E6" w:rsidP="005152E6">
      <w:pPr>
        <w:autoSpaceDE w:val="0"/>
        <w:autoSpaceDN w:val="0"/>
        <w:adjustRightInd w:val="0"/>
        <w:jc w:val="center"/>
        <w:rPr>
          <w:b/>
          <w:sz w:val="28"/>
          <w:szCs w:val="28"/>
        </w:rPr>
      </w:pPr>
      <w:r w:rsidRPr="00626038">
        <w:rPr>
          <w:b/>
          <w:sz w:val="28"/>
          <w:szCs w:val="28"/>
        </w:rPr>
        <w:t>администрации сельского поселения «</w:t>
      </w:r>
      <w:r>
        <w:rPr>
          <w:b/>
          <w:sz w:val="28"/>
          <w:szCs w:val="28"/>
        </w:rPr>
        <w:t>Куниб</w:t>
      </w:r>
      <w:r w:rsidRPr="00626038">
        <w:rPr>
          <w:b/>
          <w:sz w:val="28"/>
          <w:szCs w:val="28"/>
        </w:rPr>
        <w:t>» об осуществлении муниципального контроля в соответствующих сферах деятельности и об эффективности такого контроля в 201</w:t>
      </w:r>
      <w:r>
        <w:rPr>
          <w:b/>
          <w:sz w:val="28"/>
          <w:szCs w:val="28"/>
        </w:rPr>
        <w:t>4</w:t>
      </w:r>
      <w:r w:rsidRPr="00626038">
        <w:rPr>
          <w:b/>
          <w:sz w:val="28"/>
          <w:szCs w:val="28"/>
        </w:rPr>
        <w:t xml:space="preserve"> году</w:t>
      </w:r>
    </w:p>
    <w:p w:rsidR="005152E6" w:rsidRPr="00F90FB0" w:rsidRDefault="005152E6" w:rsidP="005152E6"/>
    <w:p w:rsidR="005152E6" w:rsidRPr="006C5721"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Раздел 1.</w:t>
      </w:r>
    </w:p>
    <w:p w:rsidR="005152E6" w:rsidRPr="006C5721"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Состояние нормативно-правового регулирования в</w:t>
      </w:r>
    </w:p>
    <w:p w:rsidR="005152E6" w:rsidRPr="006C5721"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6C5721">
        <w:rPr>
          <w:sz w:val="32"/>
          <w:szCs w:val="32"/>
        </w:rPr>
        <w:t>соответствующей сфере деятельности</w:t>
      </w:r>
    </w:p>
    <w:p w:rsidR="005152E6" w:rsidRDefault="005152E6" w:rsidP="005152E6">
      <w:pPr>
        <w:jc w:val="both"/>
        <w:rPr>
          <w:sz w:val="28"/>
          <w:szCs w:val="28"/>
        </w:rPr>
      </w:pPr>
    </w:p>
    <w:p w:rsidR="005152E6" w:rsidRPr="00A7548A" w:rsidRDefault="005152E6" w:rsidP="005152E6">
      <w:pPr>
        <w:jc w:val="both"/>
        <w:rPr>
          <w:sz w:val="28"/>
          <w:szCs w:val="28"/>
        </w:rPr>
      </w:pPr>
      <w:r w:rsidRPr="00A7548A">
        <w:rPr>
          <w:sz w:val="28"/>
          <w:szCs w:val="28"/>
        </w:rPr>
        <w:t xml:space="preserve">       В 2011 году администрацией сельского поселения «Куниб» утвержден перечень функции муниципального контроля, в который вошли следующие функции муниципального контроля:</w:t>
      </w:r>
      <w:r w:rsidRPr="00A7548A">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94"/>
        <w:gridCol w:w="5670"/>
      </w:tblGrid>
      <w:tr w:rsidR="005152E6" w:rsidRPr="00A7548A" w:rsidTr="005A2E0D">
        <w:tc>
          <w:tcPr>
            <w:tcW w:w="3794" w:type="dxa"/>
            <w:shd w:val="clear" w:color="auto" w:fill="auto"/>
          </w:tcPr>
          <w:p w:rsidR="005152E6" w:rsidRPr="00A7548A" w:rsidRDefault="005152E6" w:rsidP="005A2E0D">
            <w:pPr>
              <w:jc w:val="both"/>
              <w:rPr>
                <w:sz w:val="28"/>
                <w:szCs w:val="28"/>
              </w:rPr>
            </w:pPr>
            <w:r w:rsidRPr="00A7548A">
              <w:rPr>
                <w:sz w:val="28"/>
                <w:szCs w:val="28"/>
              </w:rPr>
              <w:t xml:space="preserve">Наименование функции муниципального контроля </w:t>
            </w:r>
          </w:p>
        </w:tc>
        <w:tc>
          <w:tcPr>
            <w:tcW w:w="5670" w:type="dxa"/>
            <w:shd w:val="clear" w:color="auto" w:fill="auto"/>
          </w:tcPr>
          <w:p w:rsidR="005152E6" w:rsidRPr="00A7548A" w:rsidRDefault="005152E6" w:rsidP="005A2E0D">
            <w:pPr>
              <w:jc w:val="both"/>
              <w:rPr>
                <w:sz w:val="28"/>
                <w:szCs w:val="28"/>
              </w:rPr>
            </w:pPr>
            <w:r w:rsidRPr="00A7548A">
              <w:rPr>
                <w:sz w:val="28"/>
                <w:szCs w:val="28"/>
              </w:rPr>
              <w:t>Нормативный правовой акт, являющийся основанием для исполнения функции муниципального контроля</w:t>
            </w:r>
          </w:p>
        </w:tc>
      </w:tr>
      <w:tr w:rsidR="005152E6" w:rsidRPr="00A7548A" w:rsidTr="005A2E0D">
        <w:tc>
          <w:tcPr>
            <w:tcW w:w="3794" w:type="dxa"/>
            <w:shd w:val="clear" w:color="auto" w:fill="auto"/>
          </w:tcPr>
          <w:p w:rsidR="005152E6" w:rsidRPr="00A7548A" w:rsidRDefault="005152E6" w:rsidP="005A2E0D">
            <w:pPr>
              <w:jc w:val="both"/>
              <w:rPr>
                <w:sz w:val="28"/>
                <w:szCs w:val="28"/>
              </w:rPr>
            </w:pPr>
            <w:r w:rsidRPr="00A7548A">
              <w:rPr>
                <w:sz w:val="28"/>
                <w:szCs w:val="28"/>
              </w:rPr>
              <w:t>Муниципальный контроль за сохранностью автомобильных дорог местного значения</w:t>
            </w:r>
          </w:p>
        </w:tc>
        <w:tc>
          <w:tcPr>
            <w:tcW w:w="5670" w:type="dxa"/>
            <w:shd w:val="clear" w:color="auto" w:fill="auto"/>
          </w:tcPr>
          <w:p w:rsidR="005152E6" w:rsidRPr="00A7548A" w:rsidRDefault="005152E6" w:rsidP="005A2E0D">
            <w:pPr>
              <w:jc w:val="both"/>
              <w:rPr>
                <w:sz w:val="28"/>
                <w:szCs w:val="28"/>
              </w:rPr>
            </w:pPr>
            <w:r w:rsidRPr="00A7548A">
              <w:rPr>
                <w:sz w:val="28"/>
                <w:szCs w:val="28"/>
              </w:rPr>
              <w:t xml:space="preserve">П.5 ч.1 ст.14 Федерального закона от 06.10.2003 № 131-ФЗ </w:t>
            </w:r>
            <w:r>
              <w:rPr>
                <w:sz w:val="28"/>
                <w:szCs w:val="28"/>
              </w:rPr>
              <w:t>«</w:t>
            </w:r>
            <w:r w:rsidRPr="00A7548A">
              <w:rPr>
                <w:sz w:val="28"/>
                <w:szCs w:val="28"/>
              </w:rPr>
              <w:t>Об общих принципах организации местного самоуправления в Российской Федерации</w:t>
            </w:r>
            <w:r>
              <w:rPr>
                <w:sz w:val="28"/>
                <w:szCs w:val="28"/>
              </w:rPr>
              <w:t>»</w:t>
            </w:r>
          </w:p>
        </w:tc>
      </w:tr>
      <w:tr w:rsidR="005152E6" w:rsidRPr="00A7548A" w:rsidTr="005A2E0D">
        <w:tc>
          <w:tcPr>
            <w:tcW w:w="3794" w:type="dxa"/>
            <w:shd w:val="clear" w:color="auto" w:fill="auto"/>
          </w:tcPr>
          <w:p w:rsidR="005152E6" w:rsidRPr="00A7548A" w:rsidRDefault="005152E6" w:rsidP="005A2E0D">
            <w:pPr>
              <w:jc w:val="both"/>
              <w:rPr>
                <w:sz w:val="28"/>
                <w:szCs w:val="28"/>
              </w:rPr>
            </w:pPr>
            <w:r w:rsidRPr="00A7548A">
              <w:rPr>
                <w:sz w:val="28"/>
                <w:szCs w:val="28"/>
              </w:rPr>
              <w:t>Муниципальный жилищный контроль</w:t>
            </w:r>
          </w:p>
        </w:tc>
        <w:tc>
          <w:tcPr>
            <w:tcW w:w="5670" w:type="dxa"/>
            <w:shd w:val="clear" w:color="auto" w:fill="auto"/>
          </w:tcPr>
          <w:p w:rsidR="005152E6" w:rsidRPr="00A7548A" w:rsidRDefault="005152E6" w:rsidP="005A2E0D">
            <w:pPr>
              <w:jc w:val="both"/>
              <w:rPr>
                <w:sz w:val="28"/>
                <w:szCs w:val="28"/>
              </w:rPr>
            </w:pPr>
            <w:r w:rsidRPr="00A7548A">
              <w:rPr>
                <w:sz w:val="28"/>
                <w:szCs w:val="28"/>
              </w:rPr>
              <w:t xml:space="preserve">П.6 ч.1 ст.14 Федерального закона от 06.10.2003 № 131-ФЗ </w:t>
            </w:r>
            <w:r>
              <w:rPr>
                <w:sz w:val="28"/>
                <w:szCs w:val="28"/>
              </w:rPr>
              <w:t>«</w:t>
            </w:r>
            <w:r w:rsidRPr="00A7548A">
              <w:rPr>
                <w:sz w:val="28"/>
                <w:szCs w:val="28"/>
              </w:rPr>
              <w:t>Об общих принципах организации местного самоуправления в Российской Федерации</w:t>
            </w:r>
            <w:r>
              <w:rPr>
                <w:sz w:val="28"/>
                <w:szCs w:val="28"/>
              </w:rPr>
              <w:t>»</w:t>
            </w:r>
          </w:p>
        </w:tc>
      </w:tr>
    </w:tbl>
    <w:p w:rsidR="005152E6" w:rsidRPr="00A7548A" w:rsidRDefault="005152E6" w:rsidP="005152E6">
      <w:pPr>
        <w:jc w:val="both"/>
        <w:rPr>
          <w:sz w:val="28"/>
          <w:szCs w:val="28"/>
        </w:rPr>
      </w:pPr>
    </w:p>
    <w:p w:rsidR="005152E6" w:rsidRPr="00A7548A" w:rsidRDefault="005152E6" w:rsidP="005152E6">
      <w:pPr>
        <w:jc w:val="both"/>
        <w:rPr>
          <w:sz w:val="28"/>
          <w:szCs w:val="28"/>
        </w:rPr>
      </w:pPr>
      <w:r w:rsidRPr="00A7548A">
        <w:rPr>
          <w:sz w:val="28"/>
          <w:szCs w:val="28"/>
        </w:rPr>
        <w:t xml:space="preserve">          Полномочия по осуществлению земельного контроля за использованием земель поселений</w:t>
      </w:r>
      <w:r w:rsidRPr="00A7548A">
        <w:t xml:space="preserve"> (</w:t>
      </w:r>
      <w:r w:rsidRPr="00A7548A">
        <w:rPr>
          <w:sz w:val="28"/>
          <w:szCs w:val="28"/>
        </w:rPr>
        <w:t xml:space="preserve">п. 20 ч. 1 ст.14 Федерального закона от 06.10.2003 № 131-ФЗ </w:t>
      </w:r>
      <w:r>
        <w:rPr>
          <w:sz w:val="28"/>
          <w:szCs w:val="28"/>
        </w:rPr>
        <w:t>«</w:t>
      </w:r>
      <w:r w:rsidRPr="00A7548A">
        <w:rPr>
          <w:sz w:val="28"/>
          <w:szCs w:val="28"/>
        </w:rPr>
        <w:t>Об общих принципах организации местного самоуправления в Российской Федерации</w:t>
      </w:r>
      <w:r>
        <w:rPr>
          <w:sz w:val="28"/>
          <w:szCs w:val="28"/>
        </w:rPr>
        <w:t>»</w:t>
      </w:r>
      <w:r w:rsidRPr="00A7548A">
        <w:rPr>
          <w:sz w:val="28"/>
          <w:szCs w:val="28"/>
        </w:rPr>
        <w:t>) на основе заключенного соглашения на 2014 год переданы администрации муниципального района «Сысольский».</w:t>
      </w:r>
    </w:p>
    <w:p w:rsidR="005152E6" w:rsidRPr="00A7548A" w:rsidRDefault="005152E6" w:rsidP="005152E6">
      <w:pPr>
        <w:jc w:val="both"/>
        <w:rPr>
          <w:sz w:val="28"/>
          <w:szCs w:val="28"/>
        </w:rPr>
      </w:pPr>
      <w:r w:rsidRPr="00A7548A">
        <w:rPr>
          <w:sz w:val="28"/>
          <w:szCs w:val="28"/>
        </w:rPr>
        <w:t xml:space="preserve">          1.1.В соответствии со статьей 13  Федерального закона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к полномочиям органов местного самоуправления в области использования автомобильных дорог и осуществления дорожной деятельности относится, в том числе осуществление муниципального контроля за обеспечением сохранности автомобильных дорог местного значения.</w:t>
      </w:r>
    </w:p>
    <w:p w:rsidR="005152E6" w:rsidRPr="00A7548A" w:rsidRDefault="005152E6" w:rsidP="005152E6">
      <w:pPr>
        <w:jc w:val="both"/>
        <w:rPr>
          <w:sz w:val="28"/>
          <w:szCs w:val="28"/>
        </w:rPr>
      </w:pPr>
      <w:r w:rsidRPr="00A7548A">
        <w:rPr>
          <w:sz w:val="28"/>
          <w:szCs w:val="28"/>
        </w:rPr>
        <w:t xml:space="preserve">         При этом муниципальный контроль за обеспечением сохранности автомобильных дорог местного значения осуществляется уполномоченным органом местного самоуправления в порядке, установленном муниципальными правовыми актами. </w:t>
      </w:r>
    </w:p>
    <w:p w:rsidR="005152E6" w:rsidRPr="00A7548A" w:rsidRDefault="005152E6" w:rsidP="005152E6">
      <w:pPr>
        <w:jc w:val="both"/>
        <w:rPr>
          <w:color w:val="000000"/>
          <w:sz w:val="28"/>
          <w:szCs w:val="28"/>
        </w:rPr>
      </w:pPr>
      <w:r w:rsidRPr="00A7548A">
        <w:rPr>
          <w:sz w:val="28"/>
          <w:szCs w:val="28"/>
        </w:rPr>
        <w:t xml:space="preserve">  </w:t>
      </w:r>
      <w:r w:rsidRPr="00A7548A">
        <w:rPr>
          <w:color w:val="000000"/>
          <w:sz w:val="28"/>
          <w:szCs w:val="28"/>
        </w:rPr>
        <w:t xml:space="preserve">       Предметом  контроля является обеспечение сохранности автомобильных дорог местного значения.</w:t>
      </w:r>
    </w:p>
    <w:p w:rsidR="005152E6" w:rsidRPr="00A7548A" w:rsidRDefault="005152E6" w:rsidP="005152E6">
      <w:pPr>
        <w:jc w:val="both"/>
      </w:pPr>
      <w:r w:rsidRPr="00A7548A">
        <w:rPr>
          <w:color w:val="000000"/>
          <w:sz w:val="28"/>
          <w:szCs w:val="28"/>
        </w:rPr>
        <w:lastRenderedPageBreak/>
        <w:t xml:space="preserve">         К полномочиям органов местного самоуправления в области использования автомобильных дорог и осуществления дорожной деятельности относятся:</w:t>
      </w:r>
      <w:r w:rsidRPr="00A7548A">
        <w:t xml:space="preserve"> </w:t>
      </w:r>
    </w:p>
    <w:p w:rsidR="005152E6" w:rsidRPr="00A7548A" w:rsidRDefault="005152E6" w:rsidP="005152E6">
      <w:pPr>
        <w:jc w:val="both"/>
        <w:rPr>
          <w:color w:val="000000"/>
          <w:sz w:val="28"/>
          <w:szCs w:val="28"/>
        </w:rPr>
      </w:pPr>
      <w:r w:rsidRPr="00A7548A">
        <w:t xml:space="preserve">          1) </w:t>
      </w:r>
      <w:r w:rsidRPr="00A7548A">
        <w:rPr>
          <w:color w:val="000000"/>
          <w:sz w:val="28"/>
          <w:szCs w:val="28"/>
        </w:rPr>
        <w:t>осуществление муниципального контроля за обеспечением сохранности автомобильных дорог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2) разработка основных направлений инвестиционной политики в области развития автомобильных дорог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3) принятие решений об использовании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p>
    <w:p w:rsidR="005152E6" w:rsidRPr="00A7548A" w:rsidRDefault="005152E6" w:rsidP="005152E6">
      <w:pPr>
        <w:jc w:val="both"/>
        <w:rPr>
          <w:color w:val="000000"/>
          <w:sz w:val="28"/>
          <w:szCs w:val="28"/>
        </w:rPr>
      </w:pPr>
      <w:r w:rsidRPr="00A7548A">
        <w:rPr>
          <w:color w:val="000000"/>
          <w:sz w:val="28"/>
          <w:szCs w:val="28"/>
        </w:rPr>
        <w:t xml:space="preserve">        3.1) принятие решений о создании и об использовании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p>
    <w:p w:rsidR="005152E6" w:rsidRPr="00A7548A" w:rsidRDefault="005152E6" w:rsidP="005152E6">
      <w:pPr>
        <w:jc w:val="both"/>
        <w:rPr>
          <w:color w:val="000000"/>
          <w:sz w:val="28"/>
          <w:szCs w:val="28"/>
        </w:rPr>
      </w:pPr>
      <w:r w:rsidRPr="00A7548A">
        <w:rPr>
          <w:color w:val="000000"/>
          <w:sz w:val="28"/>
          <w:szCs w:val="28"/>
        </w:rPr>
        <w:t xml:space="preserve">        3.2) установление порядка создания и использования, в том числе на платной основе, парковок (парковочных мест), расположенных на автомобильных дорогах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3.3) установление размера платы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4) определение методики расчета и максимального размера платы за проезд транспортных средств по платным автомобильным дорогам общего пользования местного значения, платным участкам указанных автомобильных дорог, за пользование на платной основе парковками (парковочными местами), расположенными на автомобильных дорогах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5) утверждение перечня автомобильных дорог общего пользования местного значения, перечня автомобильных дорог необщего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6) осуществление дорожной деятельности в отношении автомобильных дорог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7) определение размера вреда, причиняемого транспортными средствами, осуществляющими перевозки тяжеловесных грузов, при движении по автомобильным дорогам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8) установление стоимости и перечня услуг по присоединению объектов дорожного сервиса к автомобильным дорогам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9) использование автомобильных дорог при организации и проведении мероприятий по гражданской обороне, мобилизационной подготовке в соответствии с законодательством Российской Федерации, ликвидация последствий чрезвычайных ситуаций на автомобильных дорогах в соответствии с законодательством Российской Федерации в области защиты населения и территорий от чрезвычайных ситуаций;</w:t>
      </w:r>
    </w:p>
    <w:p w:rsidR="005152E6" w:rsidRPr="00A7548A" w:rsidRDefault="005152E6" w:rsidP="005152E6">
      <w:pPr>
        <w:jc w:val="both"/>
        <w:rPr>
          <w:color w:val="000000"/>
          <w:sz w:val="28"/>
          <w:szCs w:val="28"/>
        </w:rPr>
      </w:pPr>
      <w:r w:rsidRPr="00A7548A">
        <w:rPr>
          <w:color w:val="000000"/>
          <w:sz w:val="28"/>
          <w:szCs w:val="28"/>
        </w:rPr>
        <w:lastRenderedPageBreak/>
        <w:t xml:space="preserve">       10) информационное обеспечение пользователей автомобильными дорогами общего пользования местного значения;</w:t>
      </w:r>
    </w:p>
    <w:p w:rsidR="005152E6" w:rsidRPr="00A7548A" w:rsidRDefault="005152E6" w:rsidP="005152E6">
      <w:pPr>
        <w:jc w:val="both"/>
        <w:rPr>
          <w:color w:val="000000"/>
          <w:sz w:val="28"/>
          <w:szCs w:val="28"/>
        </w:rPr>
      </w:pPr>
      <w:r w:rsidRPr="00A7548A">
        <w:rPr>
          <w:color w:val="000000"/>
          <w:sz w:val="28"/>
          <w:szCs w:val="28"/>
        </w:rPr>
        <w:t xml:space="preserve">       11) утверждение нормативов финансовых затрат на капитальный ремонт, ремонт, содержание автомобильных дорог местного значения и правил расчета размера ассигнований местного бюджета на указанные цели;</w:t>
      </w:r>
    </w:p>
    <w:p w:rsidR="005152E6" w:rsidRPr="00A7548A" w:rsidRDefault="005152E6" w:rsidP="005152E6">
      <w:pPr>
        <w:jc w:val="both"/>
        <w:rPr>
          <w:color w:val="000000"/>
          <w:sz w:val="28"/>
          <w:szCs w:val="28"/>
        </w:rPr>
      </w:pPr>
      <w:r w:rsidRPr="00A7548A">
        <w:rPr>
          <w:color w:val="000000"/>
          <w:sz w:val="28"/>
          <w:szCs w:val="28"/>
        </w:rPr>
        <w:t xml:space="preserve">       12) осуществление иных полномочий, отнесенных настоящим Федеральным законом, другими федеральными законами, законами субъектов Российской Федерации к полномочиям органов местного самоуправления.</w:t>
      </w:r>
    </w:p>
    <w:p w:rsidR="005152E6" w:rsidRPr="00A7548A" w:rsidRDefault="005152E6" w:rsidP="005152E6">
      <w:pPr>
        <w:jc w:val="both"/>
        <w:rPr>
          <w:sz w:val="28"/>
          <w:szCs w:val="28"/>
        </w:rPr>
      </w:pPr>
      <w:r w:rsidRPr="00A7548A">
        <w:rPr>
          <w:color w:val="000000"/>
          <w:sz w:val="28"/>
          <w:szCs w:val="28"/>
        </w:rPr>
        <w:t xml:space="preserve">       </w:t>
      </w:r>
      <w:r w:rsidRPr="00A7548A">
        <w:rPr>
          <w:sz w:val="28"/>
          <w:szCs w:val="28"/>
        </w:rPr>
        <w:t>Муниципальными    правовыми      актами   администрации сельского поселения «Куниб» в 2014 году  следующие требования не устанавливались:</w:t>
      </w:r>
      <w:r w:rsidRPr="00A7548A">
        <w:rPr>
          <w:color w:val="000000"/>
          <w:sz w:val="28"/>
          <w:szCs w:val="28"/>
        </w:rPr>
        <w:t xml:space="preserve">  </w:t>
      </w:r>
      <w:r w:rsidRPr="00A7548A">
        <w:rPr>
          <w:color w:val="000000"/>
          <w:sz w:val="28"/>
          <w:szCs w:val="28"/>
        </w:rPr>
        <w:br/>
        <w:t xml:space="preserve">       а) о временном ограничении или прекращении движения транспортных средств по автомобильным дорогам местного значения;</w:t>
      </w:r>
      <w:r w:rsidRPr="00A7548A">
        <w:rPr>
          <w:color w:val="000000"/>
          <w:sz w:val="28"/>
          <w:szCs w:val="28"/>
        </w:rPr>
        <w:br/>
        <w:t xml:space="preserve">      б) о порядке использования на платной основе автомобильных дорог общего пользования   местного   значения,   участков  указанных   автомобильных дорог и о прекращении такого использования;</w:t>
      </w:r>
      <w:r w:rsidRPr="00A7548A">
        <w:rPr>
          <w:color w:val="000000"/>
          <w:sz w:val="28"/>
          <w:szCs w:val="28"/>
        </w:rPr>
        <w:br/>
        <w:t xml:space="preserve">      в) о порядке использования на платной основе парковок (парковочных мест), расположенных на автомобильных дорогах общего пользования местного значения, и о прекращении такого использования;</w:t>
      </w:r>
      <w:r w:rsidRPr="00A7548A">
        <w:rPr>
          <w:color w:val="000000"/>
          <w:sz w:val="28"/>
          <w:szCs w:val="28"/>
        </w:rPr>
        <w:br/>
        <w:t xml:space="preserve">      г) о порядке использования полос отвода автомобильных дорог местного значения;</w:t>
      </w:r>
      <w:r w:rsidRPr="00A7548A">
        <w:rPr>
          <w:color w:val="000000"/>
          <w:sz w:val="28"/>
          <w:szCs w:val="28"/>
        </w:rPr>
        <w:br/>
        <w:t xml:space="preserve">     д) о порядке      использования      придорожных       полос       автомобильных    дорог местного значения;</w:t>
      </w:r>
      <w:r w:rsidRPr="00A7548A">
        <w:rPr>
          <w:color w:val="000000"/>
          <w:sz w:val="28"/>
          <w:szCs w:val="28"/>
        </w:rPr>
        <w:br/>
        <w:t xml:space="preserve">     е) правил оказания услуг по организации проезда транспортных средств по платным автомобильным дорогам общего пользования местного значения, платным участкам таких автомобильных дорог.</w:t>
      </w:r>
    </w:p>
    <w:p w:rsidR="005152E6" w:rsidRPr="00A7548A" w:rsidRDefault="005152E6" w:rsidP="005152E6">
      <w:pPr>
        <w:jc w:val="both"/>
        <w:rPr>
          <w:sz w:val="28"/>
          <w:szCs w:val="28"/>
        </w:rPr>
      </w:pPr>
      <w:r w:rsidRPr="00A7548A">
        <w:rPr>
          <w:sz w:val="28"/>
          <w:szCs w:val="28"/>
        </w:rPr>
        <w:t xml:space="preserve">           </w:t>
      </w:r>
      <w:r>
        <w:rPr>
          <w:sz w:val="28"/>
          <w:szCs w:val="28"/>
        </w:rPr>
        <w:t>1</w:t>
      </w:r>
      <w:r w:rsidRPr="00A7548A">
        <w:rPr>
          <w:sz w:val="28"/>
          <w:szCs w:val="28"/>
        </w:rPr>
        <w:t xml:space="preserve">.2. Статьей 14 Жилищного кодекса Российской Федерации к полномочиям органов местного самоуправления сельских поселений в области жилищных отношений отнесено  осуществление муниципального жилищного контроля. </w:t>
      </w:r>
    </w:p>
    <w:p w:rsidR="005152E6" w:rsidRPr="00A7548A" w:rsidRDefault="005152E6" w:rsidP="005152E6">
      <w:pPr>
        <w:jc w:val="both"/>
        <w:rPr>
          <w:sz w:val="28"/>
          <w:szCs w:val="28"/>
        </w:rPr>
      </w:pPr>
      <w:r w:rsidRPr="00A7548A">
        <w:rPr>
          <w:sz w:val="28"/>
          <w:szCs w:val="28"/>
        </w:rPr>
        <w:t xml:space="preserve">          Под муниципальным жилищным контролем понимается деятельность органов местного самоуправления, уполномоченных на организацию и проведение на территории муниципального образования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субъектов Российской Федерации в области жилищных отношений, а также муниципальными правовыми актами (п. 1.1. статьи 20 Жилищного кодекса Российской Федерации).</w:t>
      </w:r>
    </w:p>
    <w:p w:rsidR="005152E6" w:rsidRPr="00A7548A" w:rsidRDefault="005152E6" w:rsidP="005152E6">
      <w:pPr>
        <w:jc w:val="both"/>
        <w:rPr>
          <w:sz w:val="28"/>
          <w:szCs w:val="28"/>
        </w:rPr>
      </w:pPr>
      <w:r w:rsidRPr="00A7548A">
        <w:rPr>
          <w:sz w:val="28"/>
          <w:szCs w:val="28"/>
        </w:rPr>
        <w:t xml:space="preserve">          Муниципальный жилищный контроль осуществляется уполномоченными органами местного самоуправления (далее - органы муниципального жилищного контроля) в порядке, установленном муниципальными правовыми актами либо законом субъекта Российской </w:t>
      </w:r>
      <w:r w:rsidRPr="00A7548A">
        <w:rPr>
          <w:sz w:val="28"/>
          <w:szCs w:val="28"/>
        </w:rPr>
        <w:lastRenderedPageBreak/>
        <w:t>Федерации и принятыми в соответствии с ним муниципальными правовыми актами (п. 2.1. статьи 20 Жилищного кодекса Российской Федерации).</w:t>
      </w:r>
    </w:p>
    <w:p w:rsidR="005152E6" w:rsidRPr="00A7548A" w:rsidRDefault="005152E6" w:rsidP="005152E6">
      <w:pPr>
        <w:jc w:val="both"/>
        <w:rPr>
          <w:sz w:val="28"/>
          <w:szCs w:val="28"/>
        </w:rPr>
      </w:pPr>
      <w:r w:rsidRPr="00A7548A">
        <w:rPr>
          <w:sz w:val="28"/>
          <w:szCs w:val="28"/>
        </w:rPr>
        <w:t xml:space="preserve">           Предметом проверки является соблюдение органами государственной власти, органами местного самоуправления, юридическими лицами, индивидуальными предпринимателями и гражданами обязательных требований (п. 4 статьи 20 Жилищного кодекса Российской Федерации).</w:t>
      </w:r>
    </w:p>
    <w:p w:rsidR="005152E6" w:rsidRPr="00A7548A" w:rsidRDefault="005152E6" w:rsidP="005152E6">
      <w:pPr>
        <w:jc w:val="both"/>
        <w:rPr>
          <w:sz w:val="28"/>
          <w:szCs w:val="28"/>
        </w:rPr>
      </w:pPr>
      <w:r w:rsidRPr="00A7548A">
        <w:rPr>
          <w:sz w:val="28"/>
          <w:szCs w:val="28"/>
        </w:rPr>
        <w:t xml:space="preserve">          Проекты нормативных правовых актов, регламентирующих порядок  исполнения функций муниципального контроля, были направлены в органы прокуратуры для проведения антикоррупционной экспертизы.  Органами прокуратуры коррупциогенные факторы не выявлены.</w:t>
      </w:r>
      <w:r w:rsidRPr="00A7548A">
        <w:rPr>
          <w:sz w:val="28"/>
          <w:szCs w:val="28"/>
        </w:rPr>
        <w:cr/>
        <w:t xml:space="preserve">         Нормативные  правовые акты, регламентирующие порядок исполнения функций муниципального контроля, размещены на официальном сайте муниципального района «Сысольский» (сысола-адм.рф) в разделе Сельское поселение «Куниб», на сайте «Сёла Коми» (</w:t>
      </w:r>
      <w:r w:rsidRPr="00A7548A">
        <w:rPr>
          <w:sz w:val="28"/>
          <w:szCs w:val="28"/>
          <w:lang w:val="en-US"/>
        </w:rPr>
        <w:t>www</w:t>
      </w:r>
      <w:r w:rsidRPr="00A7548A">
        <w:rPr>
          <w:sz w:val="28"/>
          <w:szCs w:val="28"/>
        </w:rPr>
        <w:t>.</w:t>
      </w:r>
      <w:r w:rsidRPr="00A7548A">
        <w:rPr>
          <w:sz w:val="28"/>
          <w:szCs w:val="28"/>
          <w:lang w:val="en-US"/>
        </w:rPr>
        <w:t>selakomi</w:t>
      </w:r>
      <w:r w:rsidRPr="00A7548A">
        <w:rPr>
          <w:sz w:val="28"/>
          <w:szCs w:val="28"/>
        </w:rPr>
        <w:t>.</w:t>
      </w:r>
      <w:r w:rsidRPr="00A7548A">
        <w:rPr>
          <w:sz w:val="28"/>
          <w:szCs w:val="28"/>
          <w:lang w:val="en-US"/>
        </w:rPr>
        <w:t>ru</w:t>
      </w:r>
      <w:r w:rsidRPr="00A7548A">
        <w:rPr>
          <w:sz w:val="28"/>
          <w:szCs w:val="28"/>
        </w:rPr>
        <w:t>), а также на информационных стендах в администрации сельского поселения «Куниб».</w:t>
      </w:r>
    </w:p>
    <w:p w:rsidR="005152E6" w:rsidRPr="00A7548A" w:rsidRDefault="005152E6" w:rsidP="005152E6">
      <w:pPr>
        <w:jc w:val="both"/>
        <w:rPr>
          <w:sz w:val="28"/>
          <w:szCs w:val="28"/>
        </w:rPr>
      </w:pP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2.</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Организация государственного контроля (надзора),</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w:t>
      </w:r>
    </w:p>
    <w:p w:rsidR="005152E6" w:rsidRPr="00A7548A" w:rsidRDefault="005152E6" w:rsidP="005152E6">
      <w:pPr>
        <w:rPr>
          <w:sz w:val="32"/>
          <w:szCs w:val="32"/>
        </w:rPr>
      </w:pPr>
    </w:p>
    <w:p w:rsidR="005152E6" w:rsidRPr="00A7548A" w:rsidRDefault="005152E6" w:rsidP="005152E6">
      <w:pPr>
        <w:jc w:val="both"/>
        <w:rPr>
          <w:sz w:val="28"/>
          <w:szCs w:val="28"/>
        </w:rPr>
      </w:pPr>
      <w:r w:rsidRPr="00A7548A">
        <w:rPr>
          <w:sz w:val="28"/>
          <w:szCs w:val="28"/>
        </w:rPr>
        <w:t xml:space="preserve">         а) сведения об организационной структуре и системе управления органов муниципального контроля:</w:t>
      </w:r>
    </w:p>
    <w:p w:rsidR="005152E6" w:rsidRPr="00A7548A" w:rsidRDefault="005152E6" w:rsidP="005152E6">
      <w:pPr>
        <w:jc w:val="both"/>
        <w:rPr>
          <w:sz w:val="28"/>
          <w:szCs w:val="28"/>
        </w:rPr>
      </w:pPr>
      <w:r w:rsidRPr="00A7548A">
        <w:rPr>
          <w:sz w:val="28"/>
          <w:szCs w:val="28"/>
        </w:rPr>
        <w:t xml:space="preserve">       В администрации сельского поселения «Куниб» контрольную деятельность осуществляет глава сельского поселения «Куниб».</w:t>
      </w:r>
    </w:p>
    <w:p w:rsidR="005152E6" w:rsidRPr="00A7548A" w:rsidRDefault="005152E6" w:rsidP="005152E6">
      <w:pPr>
        <w:rPr>
          <w:sz w:val="28"/>
          <w:szCs w:val="28"/>
        </w:rPr>
      </w:pPr>
      <w:r w:rsidRPr="00A7548A">
        <w:rPr>
          <w:sz w:val="28"/>
          <w:szCs w:val="28"/>
        </w:rPr>
        <w:t xml:space="preserve">        б) перечень и описание основных и вспомогательных (обеспечительных функций):</w:t>
      </w:r>
    </w:p>
    <w:p w:rsidR="005152E6" w:rsidRPr="00A7548A" w:rsidRDefault="005152E6" w:rsidP="005152E6">
      <w:pPr>
        <w:jc w:val="both"/>
        <w:rPr>
          <w:sz w:val="28"/>
          <w:szCs w:val="28"/>
        </w:rPr>
      </w:pPr>
      <w:r w:rsidRPr="00A7548A">
        <w:rPr>
          <w:sz w:val="28"/>
          <w:szCs w:val="28"/>
        </w:rPr>
        <w:t xml:space="preserve">       Основными функциями  муниципального контроля на территории сельского поселения «Куниб»» являются:</w:t>
      </w:r>
    </w:p>
    <w:p w:rsidR="005152E6" w:rsidRPr="00A7548A" w:rsidRDefault="005152E6" w:rsidP="005152E6">
      <w:pPr>
        <w:jc w:val="both"/>
        <w:rPr>
          <w:sz w:val="28"/>
          <w:szCs w:val="28"/>
        </w:rPr>
      </w:pPr>
      <w:r w:rsidRPr="00A7548A">
        <w:rPr>
          <w:sz w:val="28"/>
          <w:szCs w:val="28"/>
        </w:rPr>
        <w:t xml:space="preserve">       организация и проведение проверок соблюдения обязательных  требований законодательства  юридическими лицами и индивидуальными предпринимателями; </w:t>
      </w:r>
    </w:p>
    <w:p w:rsidR="005152E6" w:rsidRPr="00A7548A" w:rsidRDefault="005152E6" w:rsidP="005152E6">
      <w:pPr>
        <w:jc w:val="both"/>
        <w:rPr>
          <w:sz w:val="28"/>
          <w:szCs w:val="28"/>
        </w:rPr>
      </w:pPr>
      <w:r w:rsidRPr="00A7548A">
        <w:rPr>
          <w:sz w:val="28"/>
          <w:szCs w:val="28"/>
        </w:rPr>
        <w:t xml:space="preserve">      принятие мер в отношении фактов нарушения законодательства, выявленных в результате проведения проверок (далее - принятие мер по выявленным нарушениям), а также по представлениям иных органов государственного контроля (надзора) в пределах компетенции и органов прокуратуры.</w:t>
      </w:r>
    </w:p>
    <w:p w:rsidR="005152E6" w:rsidRPr="00A7548A" w:rsidRDefault="005152E6" w:rsidP="005152E6">
      <w:pPr>
        <w:jc w:val="both"/>
        <w:rPr>
          <w:sz w:val="28"/>
          <w:szCs w:val="28"/>
        </w:rPr>
      </w:pPr>
      <w:r w:rsidRPr="00A7548A">
        <w:rPr>
          <w:sz w:val="28"/>
          <w:szCs w:val="28"/>
        </w:rPr>
        <w:t xml:space="preserve">       Организация проверок включает: </w:t>
      </w:r>
    </w:p>
    <w:p w:rsidR="005152E6" w:rsidRPr="00A7548A" w:rsidRDefault="005152E6" w:rsidP="005152E6">
      <w:pPr>
        <w:jc w:val="both"/>
        <w:rPr>
          <w:sz w:val="28"/>
          <w:szCs w:val="28"/>
        </w:rPr>
      </w:pPr>
      <w:r w:rsidRPr="00A7548A">
        <w:rPr>
          <w:sz w:val="28"/>
          <w:szCs w:val="28"/>
        </w:rPr>
        <w:t xml:space="preserve">       составление и утверждение в установленном порядке ежегодных планов проверок  юридических лиц и индивидуальных предпринимателей;</w:t>
      </w:r>
    </w:p>
    <w:p w:rsidR="005152E6" w:rsidRPr="00A7548A" w:rsidRDefault="005152E6" w:rsidP="005152E6">
      <w:pPr>
        <w:jc w:val="both"/>
        <w:rPr>
          <w:sz w:val="28"/>
          <w:szCs w:val="28"/>
        </w:rPr>
      </w:pPr>
      <w:r w:rsidRPr="00A7548A">
        <w:rPr>
          <w:sz w:val="28"/>
          <w:szCs w:val="28"/>
        </w:rPr>
        <w:t xml:space="preserve">      издание распоряжений о проведении плановых и (или) внеплановых проверок.</w:t>
      </w:r>
    </w:p>
    <w:p w:rsidR="005152E6" w:rsidRPr="00A7548A" w:rsidRDefault="005152E6" w:rsidP="005152E6">
      <w:pPr>
        <w:jc w:val="both"/>
        <w:rPr>
          <w:sz w:val="28"/>
          <w:szCs w:val="28"/>
        </w:rPr>
      </w:pPr>
      <w:r w:rsidRPr="00A7548A">
        <w:rPr>
          <w:sz w:val="28"/>
          <w:szCs w:val="28"/>
        </w:rPr>
        <w:t xml:space="preserve">       Проведение проверок включает: </w:t>
      </w:r>
    </w:p>
    <w:p w:rsidR="005152E6" w:rsidRPr="00A7548A" w:rsidRDefault="005152E6" w:rsidP="005152E6">
      <w:pPr>
        <w:jc w:val="both"/>
        <w:rPr>
          <w:sz w:val="28"/>
          <w:szCs w:val="28"/>
        </w:rPr>
      </w:pPr>
      <w:r w:rsidRPr="00A7548A">
        <w:rPr>
          <w:sz w:val="28"/>
          <w:szCs w:val="28"/>
        </w:rPr>
        <w:t xml:space="preserve">       уведомление юридических лиц и индивидуальных предпринимателей о проведении проверок;</w:t>
      </w:r>
    </w:p>
    <w:p w:rsidR="005152E6" w:rsidRPr="00A7548A" w:rsidRDefault="005152E6" w:rsidP="005152E6">
      <w:pPr>
        <w:jc w:val="both"/>
        <w:rPr>
          <w:sz w:val="28"/>
          <w:szCs w:val="28"/>
        </w:rPr>
      </w:pPr>
      <w:r w:rsidRPr="00A7548A">
        <w:rPr>
          <w:sz w:val="28"/>
          <w:szCs w:val="28"/>
        </w:rPr>
        <w:lastRenderedPageBreak/>
        <w:t xml:space="preserve">      проведение проверок (плановых и внеплановых) и оформление его результатов.</w:t>
      </w:r>
    </w:p>
    <w:p w:rsidR="005152E6" w:rsidRPr="00A7548A" w:rsidRDefault="005152E6" w:rsidP="005152E6">
      <w:pPr>
        <w:jc w:val="both"/>
        <w:rPr>
          <w:sz w:val="28"/>
          <w:szCs w:val="28"/>
        </w:rPr>
      </w:pPr>
      <w:r w:rsidRPr="00A7548A">
        <w:rPr>
          <w:sz w:val="28"/>
          <w:szCs w:val="28"/>
        </w:rPr>
        <w:t xml:space="preserve">      Принятие мер по выявленным нарушениям включает:</w:t>
      </w:r>
    </w:p>
    <w:p w:rsidR="005152E6" w:rsidRPr="00A7548A" w:rsidRDefault="005152E6" w:rsidP="005152E6">
      <w:pPr>
        <w:jc w:val="both"/>
        <w:rPr>
          <w:sz w:val="28"/>
          <w:szCs w:val="28"/>
        </w:rPr>
      </w:pPr>
      <w:r w:rsidRPr="00A7548A">
        <w:rPr>
          <w:sz w:val="28"/>
          <w:szCs w:val="28"/>
        </w:rPr>
        <w:t xml:space="preserve">      выдачу и контроль за выполнением предписаний об устранении нарушений;</w:t>
      </w:r>
    </w:p>
    <w:p w:rsidR="005152E6" w:rsidRPr="00A7548A" w:rsidRDefault="005152E6" w:rsidP="005152E6">
      <w:pPr>
        <w:jc w:val="both"/>
        <w:rPr>
          <w:sz w:val="28"/>
          <w:szCs w:val="28"/>
        </w:rPr>
      </w:pPr>
      <w:r w:rsidRPr="00A7548A">
        <w:rPr>
          <w:sz w:val="28"/>
          <w:szCs w:val="28"/>
        </w:rPr>
        <w:t xml:space="preserve">      направление материалов проверки в уполномоченный орган государственного контроля для  принятия  мер в соответствии с законодательством об административных правонарушениях.</w:t>
      </w:r>
    </w:p>
    <w:p w:rsidR="005152E6" w:rsidRPr="00A7548A" w:rsidRDefault="005152E6" w:rsidP="005152E6">
      <w:pPr>
        <w:jc w:val="both"/>
        <w:rPr>
          <w:sz w:val="28"/>
          <w:szCs w:val="28"/>
        </w:rPr>
      </w:pPr>
      <w:r w:rsidRPr="00A7548A">
        <w:rPr>
          <w:sz w:val="28"/>
          <w:szCs w:val="28"/>
        </w:rPr>
        <w:t xml:space="preserve">     Вспомогательными функциями по обеспечению муниципального контроля (надзора) является ведение учета подконтрольных объектов, сбор и анализ  информации и сведений по исполнению требований законодательства, подготовка государственной статистической и другой отчетности, участие в проверках, организуемых иными органами контроля (надзора) и прокуратуры,  а также в судебных разбирательствах по делам об административных правонарушениях и предъявлению ущерба и другая обеспечивающая муниципальный  контроль  деятельность.</w:t>
      </w:r>
    </w:p>
    <w:p w:rsidR="005152E6" w:rsidRPr="00A7548A" w:rsidRDefault="005152E6" w:rsidP="005152E6">
      <w:pPr>
        <w:jc w:val="both"/>
        <w:rPr>
          <w:sz w:val="28"/>
          <w:szCs w:val="28"/>
        </w:rPr>
      </w:pPr>
      <w:r w:rsidRPr="00A7548A">
        <w:rPr>
          <w:sz w:val="28"/>
          <w:szCs w:val="28"/>
        </w:rPr>
        <w:t xml:space="preserve">        в) наименования и реквизиты нормативных правовых актов, регламентирующих порядок исполнения указанных функций:</w:t>
      </w:r>
    </w:p>
    <w:p w:rsidR="005152E6" w:rsidRPr="00A7548A" w:rsidRDefault="005152E6" w:rsidP="005152E6">
      <w:pPr>
        <w:jc w:val="both"/>
        <w:rPr>
          <w:sz w:val="28"/>
          <w:szCs w:val="28"/>
        </w:rPr>
      </w:pPr>
      <w:r w:rsidRPr="00A7548A">
        <w:rPr>
          <w:sz w:val="28"/>
          <w:szCs w:val="28"/>
        </w:rPr>
        <w:t xml:space="preserve">       Порядок исполнения функций по контролю и надзору регламентируется:</w:t>
      </w:r>
    </w:p>
    <w:p w:rsidR="005152E6" w:rsidRPr="00A7548A" w:rsidRDefault="005152E6" w:rsidP="005152E6">
      <w:pPr>
        <w:jc w:val="both"/>
        <w:rPr>
          <w:sz w:val="28"/>
          <w:szCs w:val="28"/>
        </w:rPr>
      </w:pPr>
      <w:r w:rsidRPr="00A7548A">
        <w:rPr>
          <w:sz w:val="28"/>
          <w:szCs w:val="28"/>
        </w:rPr>
        <w:t xml:space="preserve">        - по контролю за     обеспечением сохранности автомобильных дорог местного значения:</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245"/>
      </w:tblGrid>
      <w:tr w:rsidR="005152E6" w:rsidRPr="00A7548A" w:rsidTr="005A2E0D">
        <w:tc>
          <w:tcPr>
            <w:tcW w:w="4361" w:type="dxa"/>
            <w:shd w:val="clear" w:color="auto" w:fill="auto"/>
          </w:tcPr>
          <w:p w:rsidR="005152E6" w:rsidRPr="00A7548A" w:rsidRDefault="005152E6" w:rsidP="005A2E0D">
            <w:pPr>
              <w:jc w:val="both"/>
              <w:rPr>
                <w:sz w:val="28"/>
                <w:szCs w:val="28"/>
              </w:rPr>
            </w:pPr>
            <w:r w:rsidRPr="00A7548A">
              <w:rPr>
                <w:sz w:val="28"/>
                <w:szCs w:val="28"/>
              </w:rPr>
              <w:t xml:space="preserve">Порядок осуществления муниципального контроля </w:t>
            </w:r>
          </w:p>
        </w:tc>
        <w:tc>
          <w:tcPr>
            <w:tcW w:w="5245" w:type="dxa"/>
            <w:shd w:val="clear" w:color="auto" w:fill="auto"/>
          </w:tcPr>
          <w:p w:rsidR="005152E6" w:rsidRPr="00A7548A" w:rsidRDefault="005152E6" w:rsidP="005A2E0D">
            <w:pPr>
              <w:jc w:val="both"/>
              <w:rPr>
                <w:sz w:val="28"/>
                <w:szCs w:val="28"/>
              </w:rPr>
            </w:pPr>
            <w:r w:rsidRPr="00A7548A">
              <w:rPr>
                <w:sz w:val="28"/>
                <w:szCs w:val="28"/>
              </w:rPr>
              <w:t xml:space="preserve">Административный регламент </w:t>
            </w:r>
          </w:p>
        </w:tc>
      </w:tr>
      <w:tr w:rsidR="005152E6" w:rsidRPr="00A7548A" w:rsidTr="005A2E0D">
        <w:tc>
          <w:tcPr>
            <w:tcW w:w="4361" w:type="dxa"/>
            <w:shd w:val="clear" w:color="auto" w:fill="auto"/>
          </w:tcPr>
          <w:p w:rsidR="005152E6" w:rsidRPr="00A7548A" w:rsidRDefault="005152E6" w:rsidP="005A2E0D">
            <w:pPr>
              <w:jc w:val="both"/>
              <w:rPr>
                <w:sz w:val="28"/>
                <w:szCs w:val="28"/>
              </w:rPr>
            </w:pPr>
            <w:r w:rsidRPr="00A7548A">
              <w:rPr>
                <w:sz w:val="28"/>
                <w:szCs w:val="28"/>
              </w:rPr>
              <w:t>Постановление администрации сельского поселения «Куниб»  от 16.11.2012 № 11/82«Об утверждении порядка осуществления муниципального контроля за обеспечением сохранности автомобильных дорог местного значения сельского поселения «Куниб»</w:t>
            </w:r>
          </w:p>
        </w:tc>
        <w:tc>
          <w:tcPr>
            <w:tcW w:w="5245" w:type="dxa"/>
            <w:shd w:val="clear" w:color="auto" w:fill="auto"/>
          </w:tcPr>
          <w:p w:rsidR="005152E6" w:rsidRPr="00A7548A" w:rsidRDefault="005152E6" w:rsidP="005A2E0D">
            <w:pPr>
              <w:jc w:val="both"/>
              <w:rPr>
                <w:sz w:val="28"/>
                <w:szCs w:val="28"/>
              </w:rPr>
            </w:pPr>
            <w:r w:rsidRPr="00A7548A">
              <w:rPr>
                <w:sz w:val="28"/>
                <w:szCs w:val="28"/>
              </w:rPr>
              <w:t>Постановление администрации сельского поселения «Куниб» от 16.11.2012 № 11/85 «Об утверждении административного регламента осуществления муниципального контроля за  сохранностью автомобильных дорог местного значения  сельского поселения «Куниб»</w:t>
            </w:r>
          </w:p>
        </w:tc>
      </w:tr>
    </w:tbl>
    <w:p w:rsidR="005152E6" w:rsidRPr="00A7548A" w:rsidRDefault="005152E6" w:rsidP="005152E6">
      <w:pPr>
        <w:jc w:val="both"/>
        <w:rPr>
          <w:sz w:val="28"/>
          <w:szCs w:val="28"/>
        </w:rPr>
      </w:pPr>
      <w:r w:rsidRPr="00A7548A">
        <w:rPr>
          <w:sz w:val="28"/>
          <w:szCs w:val="28"/>
        </w:rPr>
        <w:t xml:space="preserve">         - по жилищному контролю:</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61"/>
        <w:gridCol w:w="5245"/>
      </w:tblGrid>
      <w:tr w:rsidR="005152E6" w:rsidRPr="00A7548A" w:rsidTr="005A2E0D">
        <w:tc>
          <w:tcPr>
            <w:tcW w:w="4361" w:type="dxa"/>
            <w:shd w:val="clear" w:color="auto" w:fill="auto"/>
          </w:tcPr>
          <w:p w:rsidR="005152E6" w:rsidRPr="00A7548A" w:rsidRDefault="005152E6" w:rsidP="005A2E0D">
            <w:pPr>
              <w:jc w:val="both"/>
              <w:rPr>
                <w:sz w:val="28"/>
                <w:szCs w:val="28"/>
              </w:rPr>
            </w:pPr>
            <w:r w:rsidRPr="00A7548A">
              <w:rPr>
                <w:sz w:val="28"/>
                <w:szCs w:val="28"/>
              </w:rPr>
              <w:t xml:space="preserve">Порядок осуществления муниципального контроля </w:t>
            </w:r>
          </w:p>
        </w:tc>
        <w:tc>
          <w:tcPr>
            <w:tcW w:w="5245" w:type="dxa"/>
            <w:shd w:val="clear" w:color="auto" w:fill="auto"/>
          </w:tcPr>
          <w:p w:rsidR="005152E6" w:rsidRPr="00A7548A" w:rsidRDefault="005152E6" w:rsidP="005A2E0D">
            <w:pPr>
              <w:jc w:val="both"/>
              <w:rPr>
                <w:sz w:val="28"/>
                <w:szCs w:val="28"/>
              </w:rPr>
            </w:pPr>
            <w:r w:rsidRPr="00A7548A">
              <w:rPr>
                <w:sz w:val="28"/>
                <w:szCs w:val="28"/>
              </w:rPr>
              <w:t xml:space="preserve">Административный регламент </w:t>
            </w:r>
          </w:p>
        </w:tc>
      </w:tr>
      <w:tr w:rsidR="005152E6" w:rsidRPr="00A7548A" w:rsidTr="005A2E0D">
        <w:tc>
          <w:tcPr>
            <w:tcW w:w="4361" w:type="dxa"/>
            <w:shd w:val="clear" w:color="auto" w:fill="auto"/>
          </w:tcPr>
          <w:p w:rsidR="005152E6" w:rsidRPr="00A7548A" w:rsidRDefault="005152E6" w:rsidP="005A2E0D">
            <w:pPr>
              <w:jc w:val="both"/>
              <w:rPr>
                <w:sz w:val="28"/>
                <w:szCs w:val="28"/>
              </w:rPr>
            </w:pPr>
            <w:r w:rsidRPr="00A7548A">
              <w:rPr>
                <w:sz w:val="28"/>
                <w:szCs w:val="28"/>
              </w:rPr>
              <w:t>Постановление администрации сельского поселения «Куниб» от 16.11.2012 № 11/83«Об утверждении порядка осуществления   жилищного контроля»</w:t>
            </w:r>
          </w:p>
        </w:tc>
        <w:tc>
          <w:tcPr>
            <w:tcW w:w="5245" w:type="dxa"/>
            <w:shd w:val="clear" w:color="auto" w:fill="auto"/>
          </w:tcPr>
          <w:p w:rsidR="005152E6" w:rsidRPr="00A7548A" w:rsidRDefault="005152E6" w:rsidP="005A2E0D">
            <w:pPr>
              <w:jc w:val="both"/>
              <w:rPr>
                <w:sz w:val="28"/>
                <w:szCs w:val="28"/>
              </w:rPr>
            </w:pPr>
            <w:r w:rsidRPr="00A7548A">
              <w:rPr>
                <w:sz w:val="28"/>
                <w:szCs w:val="28"/>
              </w:rPr>
              <w:t>Постановление администрации сельского поселения  «Куниб» от 16.11.2012 № 11/86«Об утверждении административного регламента осуществления муниципального жилищного контроля»</w:t>
            </w:r>
          </w:p>
        </w:tc>
      </w:tr>
    </w:tbl>
    <w:p w:rsidR="005152E6" w:rsidRPr="00A7548A" w:rsidRDefault="005152E6" w:rsidP="005152E6">
      <w:pPr>
        <w:jc w:val="both"/>
        <w:rPr>
          <w:color w:val="FF0000"/>
          <w:sz w:val="28"/>
          <w:szCs w:val="28"/>
        </w:rPr>
      </w:pPr>
    </w:p>
    <w:p w:rsidR="005152E6" w:rsidRPr="00A7548A" w:rsidRDefault="005152E6" w:rsidP="005152E6">
      <w:pPr>
        <w:jc w:val="both"/>
        <w:rPr>
          <w:sz w:val="28"/>
          <w:szCs w:val="28"/>
        </w:rPr>
      </w:pPr>
      <w:r w:rsidRPr="00A7548A">
        <w:rPr>
          <w:color w:val="FF0000"/>
          <w:sz w:val="28"/>
          <w:szCs w:val="28"/>
        </w:rPr>
        <w:lastRenderedPageBreak/>
        <w:t xml:space="preserve">         </w:t>
      </w:r>
      <w:r w:rsidRPr="00A7548A">
        <w:rPr>
          <w:sz w:val="28"/>
          <w:szCs w:val="28"/>
        </w:rPr>
        <w:t>Порядки осуществления муниципального контроля и административные регламенты осуществления контроля приняты по всем функциям муниципального контроля.</w:t>
      </w:r>
    </w:p>
    <w:p w:rsidR="005152E6" w:rsidRPr="00A7548A" w:rsidRDefault="005152E6" w:rsidP="005152E6">
      <w:pPr>
        <w:jc w:val="both"/>
        <w:rPr>
          <w:sz w:val="28"/>
          <w:szCs w:val="28"/>
        </w:rPr>
      </w:pPr>
      <w:r w:rsidRPr="00A7548A">
        <w:rPr>
          <w:sz w:val="28"/>
          <w:szCs w:val="28"/>
        </w:rPr>
        <w:t xml:space="preserve">        г) информация о взаимодействии органов  муниципального контроля при осуществлении своих функций с другими органами государственного контроля (надзора), муниципального контроля, порядке и формах такого взаимодействия:  </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 xml:space="preserve">Плановые и внеплановые проверки не проводились. </w:t>
      </w:r>
    </w:p>
    <w:p w:rsidR="005152E6" w:rsidRPr="00A7548A" w:rsidRDefault="005152E6" w:rsidP="005152E6">
      <w:pPr>
        <w:jc w:val="both"/>
        <w:rPr>
          <w:sz w:val="28"/>
          <w:szCs w:val="28"/>
        </w:rPr>
      </w:pPr>
      <w:r w:rsidRPr="00A7548A">
        <w:rPr>
          <w:sz w:val="28"/>
          <w:szCs w:val="28"/>
        </w:rPr>
        <w:t xml:space="preserve">       д) сведения о выполнении функций по осуществлению  муниципального контроля подведомственными органам государственной власти и органам местного самоуправления организациями с указанием их наименований, организационно-правовой формы, нормативных правовых актов, на основании которых указанные организации осуществляют контроль (надзор):</w:t>
      </w:r>
    </w:p>
    <w:p w:rsidR="005152E6" w:rsidRDefault="005152E6" w:rsidP="005152E6">
      <w:pPr>
        <w:jc w:val="both"/>
        <w:rPr>
          <w:sz w:val="28"/>
          <w:szCs w:val="28"/>
        </w:rPr>
      </w:pPr>
      <w:r w:rsidRPr="00A7548A">
        <w:rPr>
          <w:sz w:val="28"/>
          <w:szCs w:val="28"/>
        </w:rPr>
        <w:t xml:space="preserve">         Плановые и внеплановые проверки не проводились.</w:t>
      </w:r>
    </w:p>
    <w:p w:rsidR="005152E6" w:rsidRPr="00A7548A" w:rsidRDefault="005152E6" w:rsidP="005152E6">
      <w:pPr>
        <w:jc w:val="both"/>
        <w:rPr>
          <w:sz w:val="28"/>
          <w:szCs w:val="28"/>
        </w:rPr>
      </w:pP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3.</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Финансовое и кадровое обеспечение государственного контроля (надзора), муниципального контроля</w:t>
      </w:r>
    </w:p>
    <w:p w:rsidR="005152E6" w:rsidRPr="00A7548A" w:rsidRDefault="005152E6" w:rsidP="005152E6">
      <w:pPr>
        <w:rPr>
          <w:sz w:val="32"/>
          <w:szCs w:val="32"/>
        </w:rPr>
      </w:pP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а) сведения, характеризующие финансовое обеспечение исполнения функций по осуществлению  муниципального контроля (планируемое и фактическое выделение бюджетных средств, расходование бюджетных средств, в том числе в расчете на объем исполненных в отчетный период контрольных функций):</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На проведение плановых и внеплановых проверок из бюджета сельского поселения в 2014 году  средства не выделялись.</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б) данные о штатной численности работников органов  муниципального контроля, выполняющих функции по контролю, и об укомплектованности штатной численности:</w:t>
      </w:r>
    </w:p>
    <w:p w:rsidR="005152E6" w:rsidRPr="00A7548A" w:rsidRDefault="005152E6" w:rsidP="005152E6">
      <w:pPr>
        <w:jc w:val="both"/>
        <w:rPr>
          <w:sz w:val="28"/>
          <w:szCs w:val="28"/>
        </w:rPr>
      </w:pPr>
      <w:r w:rsidRPr="00A7548A">
        <w:rPr>
          <w:sz w:val="28"/>
          <w:szCs w:val="28"/>
        </w:rPr>
        <w:t xml:space="preserve">       В администрации сельского поселения «Куниб» контрольную деятельность осуществляет глава сельского поселения.</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 xml:space="preserve">в) сведения о квалификации работников, о мероприятиях по повышению </w:t>
      </w:r>
    </w:p>
    <w:p w:rsidR="005152E6" w:rsidRPr="00A7548A" w:rsidRDefault="005152E6" w:rsidP="005152E6">
      <w:pPr>
        <w:autoSpaceDE w:val="0"/>
        <w:autoSpaceDN w:val="0"/>
        <w:adjustRightInd w:val="0"/>
        <w:jc w:val="both"/>
        <w:outlineLvl w:val="1"/>
        <w:rPr>
          <w:sz w:val="28"/>
          <w:szCs w:val="28"/>
        </w:rPr>
      </w:pPr>
      <w:r w:rsidRPr="00A7548A">
        <w:rPr>
          <w:sz w:val="28"/>
          <w:szCs w:val="28"/>
        </w:rPr>
        <w:t>их квалификации:</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Глава сельского поселения «Куниб» имеет высшее профессиональное образование по специальности «Менеджмент организации».</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г) данные о средней нагрузке на 1 работника по фактически выполненному в отчетный период объему функций по контролю:</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В 2014 году плановые и внеплановые проверки не проводились.</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 xml:space="preserve">д) численность экспертов и представителей экспертных организаций, привлекаемых к проведению мероприятий по контролю: </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Эксперты и представители экспертных организаций  к проведению мероприятий по контролю в 2014 году не привлекались.</w:t>
      </w:r>
    </w:p>
    <w:p w:rsidR="005152E6" w:rsidRPr="00A7548A" w:rsidRDefault="005152E6" w:rsidP="005152E6">
      <w:pPr>
        <w:autoSpaceDE w:val="0"/>
        <w:autoSpaceDN w:val="0"/>
        <w:adjustRightInd w:val="0"/>
        <w:ind w:firstLine="540"/>
        <w:jc w:val="both"/>
        <w:outlineLvl w:val="1"/>
        <w:rPr>
          <w:sz w:val="32"/>
          <w:szCs w:val="32"/>
        </w:rPr>
      </w:pP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lastRenderedPageBreak/>
        <w:t>Раздел 4.</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Проведение государственного контроля (надзора),</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w:t>
      </w:r>
    </w:p>
    <w:p w:rsidR="005152E6" w:rsidRPr="00A7548A" w:rsidRDefault="005152E6" w:rsidP="005152E6">
      <w:pPr>
        <w:rPr>
          <w:sz w:val="32"/>
          <w:szCs w:val="32"/>
        </w:rPr>
      </w:pP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а) сведения, характеризующие выполненную в отчетный период работу по осуществлению  муниципального контроля по соответствующим сферам деятельности:</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Плановые и внеплановые проверки не проводились.</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б) сведения о результатах работы экспертов и экспертных организаций, привлекаемых к проведению мероприятий по контролю:</w:t>
      </w:r>
    </w:p>
    <w:p w:rsidR="005152E6" w:rsidRPr="00A7548A" w:rsidRDefault="005152E6" w:rsidP="005152E6">
      <w:pPr>
        <w:jc w:val="both"/>
        <w:rPr>
          <w:sz w:val="28"/>
          <w:szCs w:val="28"/>
        </w:rPr>
      </w:pPr>
      <w:r w:rsidRPr="00A7548A">
        <w:rPr>
          <w:b/>
          <w:sz w:val="28"/>
          <w:szCs w:val="28"/>
        </w:rPr>
        <w:t xml:space="preserve">        </w:t>
      </w:r>
      <w:r w:rsidRPr="00A7548A">
        <w:rPr>
          <w:sz w:val="28"/>
          <w:szCs w:val="28"/>
        </w:rPr>
        <w:t>Эксперты и экспертные  организации  к проведению мероприятий по контролю не привлекались.</w:t>
      </w:r>
    </w:p>
    <w:p w:rsidR="005152E6" w:rsidRPr="00A7548A" w:rsidRDefault="005152E6" w:rsidP="005152E6">
      <w:pPr>
        <w:jc w:val="both"/>
        <w:rPr>
          <w:sz w:val="28"/>
          <w:szCs w:val="28"/>
        </w:rPr>
      </w:pPr>
      <w:r w:rsidRPr="00A7548A">
        <w:rPr>
          <w:sz w:val="28"/>
          <w:szCs w:val="28"/>
        </w:rPr>
        <w:t xml:space="preserve">        в) сведения о случаях причинения юридическими лицами и индивидуальными предпринимателями, в отношении которых осуществляются контрольные мероприятия, вреда жизни 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имуществу физических и юридических лиц, безопасности государства, а также о случаях возникновения чрезвычайных ситуаций природного и техногенного характера.</w:t>
      </w:r>
    </w:p>
    <w:p w:rsidR="005152E6" w:rsidRPr="00A7548A" w:rsidRDefault="005152E6" w:rsidP="005152E6">
      <w:pPr>
        <w:rPr>
          <w:sz w:val="28"/>
          <w:szCs w:val="28"/>
        </w:rPr>
      </w:pPr>
      <w:r w:rsidRPr="00A7548A">
        <w:rPr>
          <w:sz w:val="32"/>
          <w:szCs w:val="32"/>
        </w:rPr>
        <w:t xml:space="preserve">          </w:t>
      </w:r>
      <w:r w:rsidRPr="00A7548A">
        <w:rPr>
          <w:sz w:val="28"/>
          <w:szCs w:val="28"/>
        </w:rPr>
        <w:t>Плановые и внеплановые проверки не проводились.</w:t>
      </w:r>
    </w:p>
    <w:p w:rsidR="005152E6" w:rsidRPr="00A7548A" w:rsidRDefault="005152E6" w:rsidP="005152E6">
      <w:pPr>
        <w:rPr>
          <w:sz w:val="32"/>
          <w:szCs w:val="32"/>
        </w:rPr>
      </w:pP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5.</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Действия органов государственного контроля (надзора),</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муниципального контроля по пресечению нарушений обязательных требований и (или) устранению последствий таких нарушений</w:t>
      </w:r>
    </w:p>
    <w:p w:rsidR="005152E6" w:rsidRPr="00A7548A" w:rsidRDefault="005152E6" w:rsidP="005152E6">
      <w:pPr>
        <w:rPr>
          <w:sz w:val="32"/>
          <w:szCs w:val="32"/>
        </w:rPr>
      </w:pPr>
    </w:p>
    <w:p w:rsidR="005152E6" w:rsidRPr="00A7548A" w:rsidRDefault="005152E6" w:rsidP="005152E6">
      <w:pPr>
        <w:jc w:val="both"/>
        <w:rPr>
          <w:sz w:val="28"/>
          <w:szCs w:val="28"/>
        </w:rPr>
      </w:pPr>
      <w:r w:rsidRPr="00A7548A">
        <w:rPr>
          <w:sz w:val="28"/>
          <w:szCs w:val="28"/>
        </w:rPr>
        <w:t xml:space="preserve">     а) сведения о принятых органами муниципального контроля мерах реагирования по фактам выявленных нарушений, в том числе в динамике (по полугодиям);</w:t>
      </w:r>
    </w:p>
    <w:p w:rsidR="005152E6" w:rsidRPr="00A7548A" w:rsidRDefault="005152E6" w:rsidP="005152E6">
      <w:pPr>
        <w:jc w:val="both"/>
        <w:rPr>
          <w:sz w:val="28"/>
          <w:szCs w:val="28"/>
        </w:rPr>
      </w:pPr>
      <w:r w:rsidRPr="00A7548A">
        <w:rPr>
          <w:sz w:val="28"/>
          <w:szCs w:val="28"/>
        </w:rPr>
        <w:t xml:space="preserve">       Плановые и внеплановые проверки не проводились. </w:t>
      </w:r>
    </w:p>
    <w:p w:rsidR="005152E6" w:rsidRPr="00A7548A" w:rsidRDefault="005152E6" w:rsidP="005152E6">
      <w:pPr>
        <w:jc w:val="both"/>
        <w:rPr>
          <w:sz w:val="28"/>
          <w:szCs w:val="28"/>
        </w:rPr>
      </w:pPr>
      <w:r w:rsidRPr="00A7548A">
        <w:rPr>
          <w:sz w:val="28"/>
          <w:szCs w:val="28"/>
        </w:rPr>
        <w:t xml:space="preserve">      б) сведения о способах проведения и масштабах методической работы с юридическими лицами и индивидуальными предпринимателями, в отношении которых проводятся проверки, направленной на предотвращение нарушений с их стороны</w:t>
      </w:r>
    </w:p>
    <w:p w:rsidR="005152E6" w:rsidRPr="00A7548A" w:rsidRDefault="005152E6" w:rsidP="005152E6">
      <w:pPr>
        <w:jc w:val="both"/>
        <w:rPr>
          <w:sz w:val="28"/>
          <w:szCs w:val="28"/>
        </w:rPr>
      </w:pPr>
      <w:r w:rsidRPr="00A7548A">
        <w:rPr>
          <w:sz w:val="28"/>
          <w:szCs w:val="28"/>
        </w:rPr>
        <w:t xml:space="preserve">       Методическая работа не осуществлялась.</w:t>
      </w:r>
    </w:p>
    <w:p w:rsidR="005152E6" w:rsidRPr="00A7548A" w:rsidRDefault="005152E6" w:rsidP="005152E6">
      <w:pPr>
        <w:jc w:val="both"/>
        <w:rPr>
          <w:sz w:val="28"/>
          <w:szCs w:val="28"/>
        </w:rPr>
      </w:pPr>
      <w:r w:rsidRPr="00A7548A">
        <w:rPr>
          <w:sz w:val="28"/>
          <w:szCs w:val="28"/>
        </w:rPr>
        <w:t xml:space="preserve">      в)</w:t>
      </w:r>
      <w:r w:rsidRPr="00A7548A">
        <w:t xml:space="preserve"> </w:t>
      </w:r>
      <w:r w:rsidRPr="00A7548A">
        <w:rPr>
          <w:sz w:val="28"/>
          <w:szCs w:val="28"/>
        </w:rPr>
        <w:t xml:space="preserve"> сведения об оспаривании в суде юридическими лицами и индивидуальными предпринимателями оснований и результатов проведения в отношении их мероприятий по контролю (количество удовлетворенных судом исков, типовые основания для удовлетворения обращений истцов, меры реагирования, принятые в отношении должностных лиц органов муниципального контроля)</w:t>
      </w:r>
    </w:p>
    <w:p w:rsidR="005152E6" w:rsidRPr="00A7548A" w:rsidRDefault="005152E6" w:rsidP="005152E6">
      <w:pPr>
        <w:jc w:val="both"/>
        <w:rPr>
          <w:sz w:val="28"/>
          <w:szCs w:val="28"/>
        </w:rPr>
      </w:pPr>
      <w:r w:rsidRPr="00A7548A">
        <w:rPr>
          <w:sz w:val="28"/>
          <w:szCs w:val="28"/>
        </w:rPr>
        <w:lastRenderedPageBreak/>
        <w:t xml:space="preserve">         Юридические лица  и индивидуальные предприниматели в судебные органы не обращались.</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6.</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Анализ и оценка эффективности государственного</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контроля (надзора), муниципального контроля</w:t>
      </w:r>
    </w:p>
    <w:p w:rsidR="005152E6" w:rsidRPr="00A7548A" w:rsidRDefault="005152E6" w:rsidP="005152E6">
      <w:pPr>
        <w:rPr>
          <w:sz w:val="28"/>
          <w:szCs w:val="28"/>
        </w:rPr>
      </w:pPr>
    </w:p>
    <w:p w:rsidR="005152E6" w:rsidRPr="00A7548A" w:rsidRDefault="005152E6" w:rsidP="005152E6">
      <w:pPr>
        <w:jc w:val="both"/>
        <w:rPr>
          <w:color w:val="000000"/>
          <w:sz w:val="28"/>
          <w:szCs w:val="28"/>
        </w:rPr>
      </w:pPr>
      <w:r w:rsidRPr="00A7548A">
        <w:rPr>
          <w:color w:val="000000"/>
          <w:sz w:val="28"/>
          <w:szCs w:val="28"/>
        </w:rPr>
        <w:t xml:space="preserve">       В 2011 - 2014 годах  проверки не проводились,  анализ и оценку эффективности  сделать не представляется возможным.</w:t>
      </w:r>
    </w:p>
    <w:p w:rsidR="005152E6" w:rsidRPr="00A7548A" w:rsidRDefault="005152E6" w:rsidP="005152E6">
      <w:pPr>
        <w:jc w:val="both"/>
        <w:rPr>
          <w:sz w:val="28"/>
          <w:szCs w:val="28"/>
        </w:rPr>
      </w:pPr>
      <w:r w:rsidRPr="00A7548A">
        <w:rPr>
          <w:sz w:val="28"/>
          <w:szCs w:val="28"/>
        </w:rPr>
        <w:t xml:space="preserve">         </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Раздел 7.</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Выводы и предложения по результатам государственного</w:t>
      </w: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контроля (надзора), муниципального контроля</w:t>
      </w:r>
    </w:p>
    <w:p w:rsidR="005152E6" w:rsidRPr="00A7548A" w:rsidRDefault="005152E6" w:rsidP="005152E6">
      <w:pPr>
        <w:rPr>
          <w:sz w:val="32"/>
          <w:szCs w:val="32"/>
        </w:rPr>
      </w:pP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а) выводы и предложения по результатам осуществления муниципального контроля, в том числе планируемые на текущий год показатели его эффективности:</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Выводов и предложений нет.</w:t>
      </w: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б) предложения по совершенствованию нормативно-правового регулирования и осуществления муниципального контроля в соответствующей сфере деятельности:</w:t>
      </w:r>
    </w:p>
    <w:p w:rsidR="005152E6" w:rsidRPr="00A7548A" w:rsidRDefault="005152E6" w:rsidP="005152E6">
      <w:pPr>
        <w:autoSpaceDE w:val="0"/>
        <w:autoSpaceDN w:val="0"/>
        <w:adjustRightInd w:val="0"/>
        <w:ind w:firstLine="540"/>
        <w:jc w:val="both"/>
        <w:outlineLvl w:val="1"/>
        <w:rPr>
          <w:sz w:val="28"/>
          <w:szCs w:val="28"/>
        </w:rPr>
      </w:pPr>
      <w:bookmarkStart w:id="0" w:name="_GoBack"/>
      <w:bookmarkEnd w:id="0"/>
      <w:r w:rsidRPr="00A7548A">
        <w:rPr>
          <w:sz w:val="28"/>
          <w:szCs w:val="28"/>
        </w:rPr>
        <w:t>Предложений нет.</w:t>
      </w:r>
    </w:p>
    <w:p w:rsidR="005152E6" w:rsidRPr="00A7548A" w:rsidRDefault="005152E6" w:rsidP="005152E6">
      <w:pPr>
        <w:autoSpaceDE w:val="0"/>
        <w:autoSpaceDN w:val="0"/>
        <w:adjustRightInd w:val="0"/>
        <w:ind w:firstLine="540"/>
        <w:jc w:val="both"/>
        <w:outlineLvl w:val="1"/>
        <w:rPr>
          <w:sz w:val="28"/>
          <w:szCs w:val="28"/>
        </w:rPr>
      </w:pPr>
    </w:p>
    <w:p w:rsidR="005152E6" w:rsidRPr="00A7548A" w:rsidRDefault="005152E6" w:rsidP="005152E6">
      <w:pPr>
        <w:pBdr>
          <w:top w:val="single" w:sz="4" w:space="1" w:color="auto"/>
          <w:left w:val="single" w:sz="4" w:space="4" w:color="auto"/>
          <w:bottom w:val="single" w:sz="4" w:space="1" w:color="auto"/>
          <w:right w:val="single" w:sz="4" w:space="4" w:color="auto"/>
        </w:pBdr>
        <w:jc w:val="center"/>
        <w:rPr>
          <w:sz w:val="32"/>
          <w:szCs w:val="32"/>
        </w:rPr>
      </w:pPr>
      <w:r w:rsidRPr="00A7548A">
        <w:rPr>
          <w:sz w:val="32"/>
          <w:szCs w:val="32"/>
        </w:rPr>
        <w:t>Приложения</w:t>
      </w:r>
    </w:p>
    <w:p w:rsidR="005152E6" w:rsidRPr="00A7548A" w:rsidRDefault="005152E6" w:rsidP="005152E6">
      <w:pPr>
        <w:ind w:firstLine="360"/>
        <w:jc w:val="both"/>
      </w:pPr>
    </w:p>
    <w:p w:rsidR="005152E6" w:rsidRPr="00A7548A" w:rsidRDefault="005152E6" w:rsidP="005152E6">
      <w:pPr>
        <w:autoSpaceDE w:val="0"/>
        <w:autoSpaceDN w:val="0"/>
        <w:adjustRightInd w:val="0"/>
        <w:ind w:firstLine="540"/>
        <w:jc w:val="both"/>
        <w:outlineLvl w:val="1"/>
        <w:rPr>
          <w:sz w:val="28"/>
          <w:szCs w:val="28"/>
        </w:rPr>
      </w:pPr>
      <w:r w:rsidRPr="00A7548A">
        <w:rPr>
          <w:sz w:val="28"/>
          <w:szCs w:val="28"/>
        </w:rPr>
        <w:t>Форма федерального статистического наблюдения № 1-контроль «Сведения об осуществлении государственного контроля (надзора) и муниципального контроля».</w:t>
      </w:r>
    </w:p>
    <w:p w:rsidR="005152E6" w:rsidRPr="00A7548A" w:rsidRDefault="005152E6" w:rsidP="005152E6">
      <w:pPr>
        <w:rPr>
          <w:sz w:val="32"/>
          <w:szCs w:val="32"/>
        </w:rPr>
      </w:pPr>
    </w:p>
    <w:p w:rsidR="005152E6" w:rsidRPr="00A7548A" w:rsidRDefault="005152E6" w:rsidP="005152E6">
      <w:pPr>
        <w:rPr>
          <w:sz w:val="32"/>
          <w:szCs w:val="32"/>
        </w:rPr>
      </w:pPr>
    </w:p>
    <w:p w:rsidR="005152E6" w:rsidRPr="00A7548A" w:rsidRDefault="005152E6" w:rsidP="005152E6">
      <w:pPr>
        <w:rPr>
          <w:sz w:val="28"/>
          <w:szCs w:val="28"/>
        </w:rPr>
      </w:pPr>
      <w:r w:rsidRPr="00A7548A">
        <w:rPr>
          <w:sz w:val="28"/>
          <w:szCs w:val="28"/>
        </w:rPr>
        <w:t>Глава сельского поселения                                                               А.М.Смолев</w:t>
      </w:r>
    </w:p>
    <w:p w:rsidR="005152E6" w:rsidRPr="00A7548A" w:rsidRDefault="005152E6" w:rsidP="005152E6">
      <w:pPr>
        <w:rPr>
          <w:sz w:val="28"/>
          <w:szCs w:val="28"/>
        </w:rPr>
      </w:pPr>
    </w:p>
    <w:p w:rsidR="005152E6" w:rsidRPr="00A7548A" w:rsidRDefault="005152E6" w:rsidP="005152E6"/>
    <w:p w:rsidR="00A1466D" w:rsidRDefault="00A1466D"/>
    <w:sectPr w:rsidR="00A1466D" w:rsidSect="00886888">
      <w:headerReference w:type="default" r:id="rId4"/>
      <w:footerReference w:type="default" r:id="rI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949" w:rsidRDefault="005152E6">
    <w:pPr>
      <w:pStyle w:val="a5"/>
      <w:jc w:val="center"/>
    </w:pPr>
    <w:r>
      <w:fldChar w:fldCharType="begin"/>
    </w:r>
    <w:r>
      <w:instrText xml:space="preserve"> PAGE   \* MERGEFORMAT </w:instrText>
    </w:r>
    <w:r>
      <w:fldChar w:fldCharType="separate"/>
    </w:r>
    <w:r>
      <w:rPr>
        <w:noProof/>
      </w:rPr>
      <w:t>1</w:t>
    </w:r>
    <w:r>
      <w:fldChar w:fldCharType="end"/>
    </w:r>
  </w:p>
  <w:p w:rsidR="00215949" w:rsidRDefault="005152E6">
    <w:pPr>
      <w:pStyle w:val="a5"/>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5949" w:rsidRPr="00404177" w:rsidRDefault="005152E6" w:rsidP="00404177">
    <w:pPr>
      <w:pStyle w:val="a3"/>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9"/>
  <w:defaultTabStop w:val="708"/>
  <w:characterSpacingControl w:val="doNotCompress"/>
  <w:compat/>
  <w:rsids>
    <w:rsidRoot w:val="005152E6"/>
    <w:rsid w:val="005152E6"/>
    <w:rsid w:val="00A146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52E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52E6"/>
    <w:pPr>
      <w:tabs>
        <w:tab w:val="center" w:pos="4677"/>
        <w:tab w:val="right" w:pos="9355"/>
      </w:tabs>
    </w:pPr>
  </w:style>
  <w:style w:type="character" w:customStyle="1" w:styleId="a4">
    <w:name w:val="Верхний колонтитул Знак"/>
    <w:basedOn w:val="a0"/>
    <w:link w:val="a3"/>
    <w:uiPriority w:val="99"/>
    <w:rsid w:val="005152E6"/>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152E6"/>
    <w:pPr>
      <w:tabs>
        <w:tab w:val="center" w:pos="4677"/>
        <w:tab w:val="right" w:pos="9355"/>
      </w:tabs>
    </w:pPr>
  </w:style>
  <w:style w:type="character" w:customStyle="1" w:styleId="a6">
    <w:name w:val="Нижний колонтитул Знак"/>
    <w:basedOn w:val="a0"/>
    <w:link w:val="a5"/>
    <w:uiPriority w:val="99"/>
    <w:rsid w:val="005152E6"/>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2553</Words>
  <Characters>14555</Characters>
  <Application>Microsoft Office Word</Application>
  <DocSecurity>0</DocSecurity>
  <Lines>121</Lines>
  <Paragraphs>34</Paragraphs>
  <ScaleCrop>false</ScaleCrop>
  <Company/>
  <LinksUpToDate>false</LinksUpToDate>
  <CharactersWithSpaces>17074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kunib</dc:creator>
  <cp:keywords/>
  <dc:description/>
  <cp:lastModifiedBy>kunib</cp:lastModifiedBy>
  <cp:revision>2</cp:revision>
  <dcterms:created xsi:type="dcterms:W3CDTF">2015-02-13T05:26:00Z</dcterms:created>
  <dcterms:modified xsi:type="dcterms:W3CDTF">2015-02-13T05:27:00Z</dcterms:modified>
</cp:coreProperties>
</file>