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A4275C">
        <w:rPr>
          <w:b/>
          <w:sz w:val="24"/>
          <w:szCs w:val="24"/>
          <w:u w:val="single"/>
        </w:rPr>
        <w:t>13 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="00A4275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A4275C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A4275C">
        <w:rPr>
          <w:b/>
          <w:sz w:val="24"/>
          <w:szCs w:val="24"/>
          <w:u w:val="single"/>
        </w:rPr>
        <w:t>32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4275C" w:rsidRPr="001C5F46" w:rsidRDefault="00A4275C" w:rsidP="00390EAF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90EAF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A4275C" w:rsidRPr="00DA7F39" w:rsidRDefault="00A4275C" w:rsidP="00A4275C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390EAF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275C" w:rsidRPr="001C5F46" w:rsidRDefault="00A4275C" w:rsidP="00A4275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4275C" w:rsidRDefault="00A4275C" w:rsidP="00A4275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A4275C" w:rsidRDefault="00A4275C" w:rsidP="00A4275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17.02.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2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16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A4275C" w:rsidRPr="004F74C9" w:rsidRDefault="00A4275C" w:rsidP="00A4275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09.06.2022 № 6/98 «</w:t>
      </w:r>
      <w:r w:rsidRPr="00CE4F97">
        <w:rPr>
          <w:bCs/>
          <w:sz w:val="24"/>
          <w:szCs w:val="24"/>
        </w:rPr>
        <w:t>О внесении изменения</w:t>
      </w:r>
      <w:r>
        <w:rPr>
          <w:bCs/>
          <w:sz w:val="24"/>
          <w:szCs w:val="24"/>
        </w:rPr>
        <w:t xml:space="preserve"> </w:t>
      </w:r>
      <w:r w:rsidRPr="00CE4F97">
        <w:rPr>
          <w:bCs/>
          <w:sz w:val="24"/>
          <w:szCs w:val="24"/>
        </w:rPr>
        <w:t>в постановление администрации сельского поселения «Куниб» от 17.02.2020 № 2/16</w:t>
      </w:r>
      <w:r>
        <w:rPr>
          <w:bCs/>
          <w:sz w:val="24"/>
          <w:szCs w:val="24"/>
        </w:rPr>
        <w:t xml:space="preserve"> </w:t>
      </w:r>
      <w:r w:rsidRPr="00CE4F97">
        <w:rPr>
          <w:bCs/>
          <w:sz w:val="24"/>
          <w:szCs w:val="24"/>
        </w:rPr>
        <w:t>«</w:t>
      </w:r>
      <w:r w:rsidRPr="00CE4F97">
        <w:rPr>
          <w:sz w:val="24"/>
          <w:szCs w:val="24"/>
        </w:rPr>
        <w:t>Об утверждении административного регламента предоставл</w:t>
      </w:r>
      <w:r>
        <w:rPr>
          <w:sz w:val="24"/>
          <w:szCs w:val="24"/>
        </w:rPr>
        <w:t>ения муниципальной услуги</w:t>
      </w:r>
      <w:r w:rsidRPr="00CE4F9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E4F97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CE4F97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.</w:t>
      </w:r>
    </w:p>
    <w:p w:rsidR="00A4275C" w:rsidRPr="001C5F46" w:rsidRDefault="00A4275C" w:rsidP="00A4275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4275C" w:rsidRPr="00E5268B" w:rsidRDefault="00A4275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A4275C" w:rsidRPr="00964D7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сельского поселения «Куниб»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390EAF" w:rsidRPr="00964D77">
        <w:rPr>
          <w:rFonts w:ascii="Times New Roman" w:hAnsi="Times New Roman" w:cs="Times New Roman"/>
          <w:bCs/>
          <w:sz w:val="20"/>
          <w:szCs w:val="20"/>
        </w:rPr>
        <w:t>13.03.2023</w:t>
      </w:r>
      <w:r w:rsidRPr="00964D7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390EAF" w:rsidRPr="00964D77">
        <w:rPr>
          <w:rFonts w:ascii="Times New Roman" w:hAnsi="Times New Roman" w:cs="Times New Roman"/>
          <w:sz w:val="20"/>
          <w:szCs w:val="20"/>
        </w:rPr>
        <w:t>3/32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A4275C" w:rsidRPr="00964D77" w:rsidRDefault="00964D77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г</w:t>
      </w:r>
      <w:r w:rsidR="00A4275C" w:rsidRPr="00964D77">
        <w:rPr>
          <w:rFonts w:ascii="Times New Roman" w:hAnsi="Times New Roman" w:cs="Times New Roman"/>
          <w:sz w:val="20"/>
          <w:szCs w:val="20"/>
        </w:rPr>
        <w:t>раничащих с земельными участками, находящимися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 xml:space="preserve">1.3. С заявлением вправе обратиться </w:t>
      </w:r>
      <w:hyperlink r:id="rId9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90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0EA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390E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</w:t>
      </w:r>
      <w:r w:rsidR="00044791">
        <w:rPr>
          <w:rFonts w:ascii="Times New Roman" w:eastAsia="Calibri" w:hAnsi="Times New Roman" w:cs="Times New Roman"/>
          <w:sz w:val="24"/>
          <w:szCs w:val="24"/>
        </w:rPr>
        <w:t>ерез МФЦ, в том числе  прием заявления</w:t>
      </w:r>
      <w:r w:rsidRPr="00390EAF">
        <w:rPr>
          <w:rFonts w:ascii="Times New Roman" w:eastAsia="Calibri" w:hAnsi="Times New Roman" w:cs="Times New Roman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дубликат решения о предоставлении муниципальной услуги;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 xml:space="preserve">;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в случае варианта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 – 20 рабочих дней;</w:t>
      </w:r>
    </w:p>
    <w:p w:rsidR="00A4275C" w:rsidRPr="00390EAF" w:rsidRDefault="00A4275C" w:rsidP="00390E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2) </w:t>
      </w:r>
      <w:r w:rsidRPr="00390EAF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390EA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390EAF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390EAF">
        <w:rPr>
          <w:sz w:val="24"/>
          <w:szCs w:val="24"/>
        </w:rPr>
        <w:t xml:space="preserve">  5 рабочих дней.</w:t>
      </w:r>
      <w:r w:rsidRPr="00390EAF">
        <w:rPr>
          <w:color w:val="000000" w:themeColor="text1"/>
          <w:sz w:val="24"/>
          <w:szCs w:val="24"/>
        </w:rPr>
        <w:t xml:space="preserve">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390EA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390EAF">
        <w:rPr>
          <w:spacing w:val="-20"/>
          <w:sz w:val="24"/>
          <w:szCs w:val="24"/>
        </w:rPr>
        <w:t>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90EAF">
        <w:rPr>
          <w:sz w:val="24"/>
          <w:szCs w:val="24"/>
        </w:rPr>
        <w:t>(куниб.сысола-адм.рф)</w:t>
      </w:r>
      <w:r w:rsidRPr="00390E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90EAF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A4275C" w:rsidRPr="00390EAF" w:rsidRDefault="00A4275C" w:rsidP="00390EA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90EAF">
        <w:rPr>
          <w:sz w:val="24"/>
          <w:szCs w:val="24"/>
        </w:rPr>
        <w:t xml:space="preserve">В заявлении </w:t>
      </w:r>
      <w:r w:rsidRPr="00390EAF">
        <w:rPr>
          <w:color w:val="000000"/>
          <w:sz w:val="24"/>
          <w:szCs w:val="24"/>
        </w:rPr>
        <w:t>указываются: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color w:val="000000" w:themeColor="text1"/>
          <w:sz w:val="24"/>
          <w:szCs w:val="24"/>
        </w:rPr>
        <w:t>2) кадастровый номер земельного участка</w:t>
      </w:r>
      <w:r w:rsidRPr="00390EAF">
        <w:rPr>
          <w:sz w:val="24"/>
          <w:szCs w:val="24"/>
        </w:rPr>
        <w:t>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адрес земельного участка;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площадь земельного участка;</w:t>
      </w:r>
    </w:p>
    <w:p w:rsidR="00A4275C" w:rsidRPr="00390EAF" w:rsidRDefault="00A4275C" w:rsidP="00390EAF">
      <w:pPr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4) </w:t>
      </w:r>
      <w:r w:rsidRPr="00390EAF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почтовый адрес, подпись заявителя (представителя заявителя).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Pr="00044791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Pr="00390EAF">
        <w:rPr>
          <w:sz w:val="24"/>
          <w:szCs w:val="24"/>
        </w:rPr>
        <w:t xml:space="preserve">  </w:t>
      </w:r>
      <w:r w:rsidRPr="00390EAF">
        <w:rPr>
          <w:rFonts w:eastAsia="Calibri"/>
          <w:sz w:val="24"/>
          <w:szCs w:val="24"/>
        </w:rPr>
        <w:t>приведена в</w:t>
      </w:r>
      <w:r w:rsidRPr="00390EAF">
        <w:rPr>
          <w:sz w:val="24"/>
          <w:szCs w:val="24"/>
        </w:rPr>
        <w:t xml:space="preserve"> приложениях 1 и 2 к настоящему Административному регламенту.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Примерная форма заявления </w:t>
      </w:r>
      <w:r w:rsidRPr="00390EAF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390EAF">
        <w:rPr>
          <w:bCs/>
          <w:sz w:val="24"/>
          <w:szCs w:val="24"/>
        </w:rPr>
        <w:t>«И</w:t>
      </w:r>
      <w:r w:rsidRPr="00390EA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390EAF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</w:t>
      </w:r>
      <w:r w:rsidRPr="00390EAF">
        <w:rPr>
          <w:bCs/>
          <w:sz w:val="24"/>
          <w:szCs w:val="24"/>
        </w:rPr>
        <w:lastRenderedPageBreak/>
        <w:t xml:space="preserve">исчерпывающий перечень оснований для отказа в выдаче дубликата» </w:t>
      </w:r>
      <w:r w:rsidRPr="00390EAF">
        <w:rPr>
          <w:rFonts w:eastAsia="Calibri"/>
          <w:sz w:val="24"/>
          <w:szCs w:val="24"/>
        </w:rPr>
        <w:t>приведена в</w:t>
      </w:r>
      <w:r w:rsidRPr="00390EAF">
        <w:rPr>
          <w:sz w:val="24"/>
          <w:szCs w:val="24"/>
        </w:rPr>
        <w:t xml:space="preserve"> приложениях 3, 4 и 5, 6 к настоящему Административному регламенту соответственно.</w:t>
      </w:r>
    </w:p>
    <w:p w:rsidR="00A4275C" w:rsidRPr="00390EAF" w:rsidRDefault="00044791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заявлении</w:t>
      </w:r>
      <w:r w:rsidR="00A4275C" w:rsidRPr="00390EAF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 </w:t>
      </w:r>
      <w:r w:rsidRPr="00390E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90EA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</w:t>
      </w:r>
      <w:r w:rsidRPr="00390EAF">
        <w:rPr>
          <w:sz w:val="24"/>
          <w:szCs w:val="24"/>
        </w:rPr>
        <w:t>физического лица или индивидуального предпринимателя</w:t>
      </w:r>
      <w:r w:rsidRPr="00390EAF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3)</w:t>
      </w:r>
      <w:r w:rsidRPr="00390EAF">
        <w:rPr>
          <w:sz w:val="24"/>
          <w:szCs w:val="24"/>
        </w:rPr>
        <w:t xml:space="preserve"> межевой план земельного участка.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выписка из </w:t>
      </w:r>
      <w:r w:rsidR="00044791">
        <w:rPr>
          <w:sz w:val="24"/>
          <w:szCs w:val="24"/>
        </w:rPr>
        <w:t xml:space="preserve">Единого государственного реестра недвижимости (далее – </w:t>
      </w:r>
      <w:r w:rsidRPr="00390EAF">
        <w:rPr>
          <w:sz w:val="24"/>
          <w:szCs w:val="24"/>
        </w:rPr>
        <w:t>ЕГРН</w:t>
      </w:r>
      <w:r w:rsidR="00044791">
        <w:rPr>
          <w:sz w:val="24"/>
          <w:szCs w:val="24"/>
        </w:rPr>
        <w:t>)</w:t>
      </w:r>
      <w:r w:rsidRPr="00390EAF">
        <w:rPr>
          <w:sz w:val="24"/>
          <w:szCs w:val="24"/>
        </w:rPr>
        <w:t xml:space="preserve">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390EAF" w:rsidRDefault="00A4275C" w:rsidP="00390E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2.13.2. В</w:t>
      </w:r>
      <w:r w:rsidRPr="00390EAF">
        <w:rPr>
          <w:bCs/>
        </w:rPr>
        <w:t xml:space="preserve"> случае варианта предоставления муниципальной услуги «И</w:t>
      </w:r>
      <w:r w:rsidRPr="00390EAF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sz w:val="24"/>
          <w:szCs w:val="24"/>
        </w:rPr>
        <w:t>2.13.3. В</w:t>
      </w:r>
      <w:r w:rsidRPr="00390EAF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390EAF">
        <w:rPr>
          <w:sz w:val="24"/>
          <w:szCs w:val="24"/>
        </w:rPr>
        <w:t xml:space="preserve"> «В</w:t>
      </w:r>
      <w:r w:rsidRPr="00390EA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044791" w:rsidRDefault="00A4275C" w:rsidP="000447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A4275C" w:rsidRPr="00390EAF" w:rsidRDefault="00A4275C" w:rsidP="000447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390EAF">
        <w:rPr>
          <w:sz w:val="24"/>
          <w:szCs w:val="24"/>
        </w:rPr>
        <w:t>ешения о согласовании</w:t>
      </w:r>
      <w:r w:rsidRPr="00390EAF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390EAF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</w:t>
            </w:r>
            <w:r w:rsidRPr="00390EAF">
              <w:rPr>
                <w:sz w:val="24"/>
                <w:szCs w:val="24"/>
              </w:rPr>
              <w:lastRenderedPageBreak/>
              <w:t>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2.20.  Для предоставления муниципальной услуги информационные системы не используются. 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>2.20. П</w:t>
      </w:r>
      <w:r w:rsidRPr="00390E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4275C" w:rsidRPr="00390EAF" w:rsidRDefault="00A4275C" w:rsidP="00390E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90EAF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  <w:lang w:eastAsia="ar-SA"/>
        </w:rPr>
        <w:t xml:space="preserve">1) </w:t>
      </w:r>
      <w:r w:rsidRPr="00390EAF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собственности;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A4275C" w:rsidRPr="00390EAF" w:rsidRDefault="00A4275C" w:rsidP="00390EAF">
      <w:pPr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sz w:val="24"/>
          <w:szCs w:val="24"/>
        </w:rPr>
        <w:t>3) в</w:t>
      </w:r>
      <w:r w:rsidRPr="00390EA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lastRenderedPageBreak/>
        <w:t>почтовый адрес либо выдается в Органе в течение 3 рабочих день с момента регистрации заявления в Органе.</w:t>
      </w:r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 (</w:t>
      </w:r>
      <w:r w:rsidRPr="00390EAF">
        <w:rPr>
          <w:b/>
          <w:sz w:val="24"/>
          <w:szCs w:val="24"/>
          <w:lang w:val="en-US"/>
        </w:rPr>
        <w:t>I</w:t>
      </w:r>
      <w:r w:rsidRPr="00390EAF">
        <w:rPr>
          <w:b/>
          <w:sz w:val="24"/>
          <w:szCs w:val="24"/>
        </w:rPr>
        <w:t>).</w:t>
      </w:r>
      <w:r w:rsidRPr="00390EAF">
        <w:rPr>
          <w:b/>
          <w:bCs/>
          <w:sz w:val="24"/>
          <w:szCs w:val="24"/>
        </w:rPr>
        <w:t xml:space="preserve"> </w:t>
      </w: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«С</w:t>
      </w:r>
      <w:r w:rsidRPr="00390EAF">
        <w:rPr>
          <w:b/>
          <w:sz w:val="24"/>
          <w:szCs w:val="24"/>
        </w:rPr>
        <w:t>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390EAF">
        <w:rPr>
          <w:b/>
          <w:sz w:val="24"/>
          <w:szCs w:val="24"/>
          <w:lang w:eastAsia="ar-SA"/>
        </w:rPr>
        <w:t>»</w:t>
      </w: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390EAF">
        <w:rPr>
          <w:rFonts w:eastAsia="Calibri"/>
          <w:sz w:val="24"/>
          <w:szCs w:val="24"/>
        </w:rPr>
        <w:t xml:space="preserve"> </w:t>
      </w:r>
      <w:r w:rsidRPr="00390EAF">
        <w:rPr>
          <w:sz w:val="24"/>
          <w:szCs w:val="24"/>
        </w:rPr>
        <w:t xml:space="preserve">решения о предоставлении муниципальной услуги </w:t>
      </w:r>
      <w:r w:rsidRPr="00390EAF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390EAF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Уведомление имеет следующие реквизиты: регистрационный номер, дата регистрации, подпись руководителя Органа.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3.5.1. Перечень административных процедур: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межведомственное информационное взаимодействие;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предоставление результата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3.5.2. Максимальный срок предоставления муниципальной услуги составляет не более 20 рабочих дней со дня регистрации заявления, документов и информации, необходимых для предоставления муниципальной услуги, в Органе.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3.6.  Для получения муниципальной услуги заявитель представляет: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1) заявление, включающее сведения, указанные в пункте 2.6 настоящего Административного  регламента (по желанию заявителя запрос может быть заполнен </w:t>
      </w:r>
      <w:r w:rsidRPr="00390EAF">
        <w:rPr>
          <w:sz w:val="24"/>
          <w:szCs w:val="24"/>
        </w:rPr>
        <w:lastRenderedPageBreak/>
        <w:t>специалистом Органа);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Pr="00044791">
          <w:rPr>
            <w:rStyle w:val="a6"/>
            <w:color w:val="000000" w:themeColor="text1"/>
            <w:sz w:val="24"/>
            <w:szCs w:val="24"/>
            <w:u w:val="none"/>
          </w:rPr>
          <w:t>Форма заявлени</w:t>
        </w:r>
      </w:hyperlink>
      <w:r w:rsidR="00044791">
        <w:rPr>
          <w:sz w:val="24"/>
          <w:szCs w:val="24"/>
        </w:rPr>
        <w:t>я</w:t>
      </w:r>
      <w:r w:rsidRPr="00390EAF">
        <w:rPr>
          <w:sz w:val="24"/>
          <w:szCs w:val="24"/>
        </w:rPr>
        <w:t xml:space="preserve">  </w:t>
      </w:r>
      <w:r w:rsidRPr="00390EAF">
        <w:rPr>
          <w:rFonts w:eastAsia="Calibri"/>
          <w:sz w:val="24"/>
          <w:szCs w:val="24"/>
        </w:rPr>
        <w:t>приведена в</w:t>
      </w:r>
      <w:r w:rsidRPr="00390EAF">
        <w:rPr>
          <w:sz w:val="24"/>
          <w:szCs w:val="24"/>
        </w:rPr>
        <w:t xml:space="preserve"> приложениях 1 и 2 к настоящему Административному регламенту.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90EAF">
        <w:rPr>
          <w:sz w:val="24"/>
          <w:szCs w:val="24"/>
        </w:rPr>
        <w:t xml:space="preserve">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Style w:val="ng-scope"/>
          <w:sz w:val="24"/>
          <w:szCs w:val="24"/>
          <w:shd w:val="clear" w:color="auto" w:fill="FFFFFF"/>
        </w:rPr>
        <w:t xml:space="preserve">3) </w:t>
      </w:r>
      <w:r w:rsidRPr="00390EAF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физического лица или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4) </w:t>
      </w:r>
      <w:r w:rsidRPr="00390EAF">
        <w:rPr>
          <w:sz w:val="24"/>
          <w:szCs w:val="24"/>
        </w:rPr>
        <w:t>межевой план земельного участка.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3.6.1.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>выписка из ЕГРН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3.6.2.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- </w:t>
      </w:r>
      <w:r w:rsidRPr="00390EAF">
        <w:rPr>
          <w:sz w:val="24"/>
          <w:szCs w:val="24"/>
        </w:rPr>
        <w:t>межевой план земельного участка.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044791">
      <w:pPr>
        <w:shd w:val="clear" w:color="auto" w:fill="FFFFFF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A4275C" w:rsidRPr="00390EAF" w:rsidRDefault="00A4275C" w:rsidP="0004479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A4275C" w:rsidRPr="00390EAF" w:rsidRDefault="00A4275C" w:rsidP="0004479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Pr="00390EAF">
          <w:rPr>
            <w:sz w:val="24"/>
            <w:szCs w:val="24"/>
          </w:rPr>
          <w:t>частью 18 статьи 14.1</w:t>
        </w:r>
      </w:hyperlink>
      <w:r w:rsidRPr="00390EAF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A4275C" w:rsidRPr="00390EAF" w:rsidRDefault="00A4275C" w:rsidP="000447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3.6.5. </w:t>
      </w:r>
      <w:r w:rsidRPr="00390EAF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Орган – </w:t>
      </w:r>
      <w:r w:rsidRPr="00390EAF">
        <w:rPr>
          <w:rFonts w:eastAsia="Calibri"/>
          <w:sz w:val="24"/>
          <w:szCs w:val="24"/>
        </w:rPr>
        <w:t>в части приема за</w:t>
      </w:r>
      <w:r w:rsidR="00910728">
        <w:rPr>
          <w:rFonts w:eastAsia="Calibri"/>
          <w:sz w:val="24"/>
          <w:szCs w:val="24"/>
        </w:rPr>
        <w:t>явления</w:t>
      </w:r>
      <w:r w:rsidRPr="00390EAF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Орган.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sz w:val="24"/>
          <w:szCs w:val="24"/>
        </w:rPr>
        <w:t xml:space="preserve">3.6.7. </w:t>
      </w:r>
      <w:r w:rsidRPr="00390EAF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 xml:space="preserve">- поступивший  посредством  почтового  отправления в Орган – в день поступления </w:t>
      </w:r>
      <w:r w:rsidRPr="00390EAF">
        <w:rPr>
          <w:bCs/>
          <w:sz w:val="24"/>
          <w:szCs w:val="24"/>
        </w:rPr>
        <w:lastRenderedPageBreak/>
        <w:t>в Орган.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3.6.8. </w:t>
      </w:r>
      <w:r w:rsidRPr="00390EAF">
        <w:rPr>
          <w:rFonts w:eastAsia="Calibri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</w:t>
      </w:r>
      <w:r w:rsidR="00910728">
        <w:rPr>
          <w:rFonts w:eastAsia="Calibri"/>
          <w:sz w:val="24"/>
          <w:szCs w:val="24"/>
        </w:rPr>
        <w:t>явления</w:t>
      </w:r>
      <w:r w:rsidRPr="00390EAF">
        <w:rPr>
          <w:rFonts w:eastAsia="Calibri"/>
          <w:sz w:val="24"/>
          <w:szCs w:val="24"/>
        </w:rPr>
        <w:t xml:space="preserve">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Административная процедура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b/>
          <w:sz w:val="24"/>
          <w:szCs w:val="24"/>
        </w:rPr>
        <w:t>«</w:t>
      </w:r>
      <w:r w:rsidRPr="00390EA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390EAF">
        <w:rPr>
          <w:sz w:val="24"/>
          <w:szCs w:val="24"/>
        </w:rPr>
        <w:t>Федерального закона от 27.07.2010 № 210-ФЗ</w:t>
      </w:r>
      <w:r w:rsidRPr="00390EAF">
        <w:rPr>
          <w:rFonts w:eastAsia="Calibri"/>
          <w:sz w:val="24"/>
          <w:szCs w:val="24"/>
          <w:lang w:eastAsia="en-US"/>
        </w:rPr>
        <w:t>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90EAF">
        <w:rPr>
          <w:rFonts w:eastAsia="Calibri"/>
          <w:sz w:val="24"/>
          <w:szCs w:val="24"/>
          <w:lang w:eastAsia="en-US"/>
        </w:rPr>
        <w:t xml:space="preserve"> </w:t>
      </w:r>
      <w:r w:rsidRPr="00390EAF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90EAF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Федеральное агентство по управлению федеральным имуществом или орган местного самоуправления.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90EAF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390EAF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390EAF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90EAF">
        <w:rPr>
          <w:spacing w:val="-6"/>
          <w:sz w:val="24"/>
          <w:szCs w:val="24"/>
          <w:u w:color="FFFFFF"/>
        </w:rPr>
        <w:t>В ФНС России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</w:t>
      </w:r>
      <w:r w:rsidRPr="00390EAF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90EAF">
        <w:rPr>
          <w:spacing w:val="-6"/>
          <w:sz w:val="24"/>
          <w:szCs w:val="24"/>
          <w:u w:color="FFFFFF"/>
        </w:rPr>
        <w:t xml:space="preserve">В </w:t>
      </w:r>
      <w:r w:rsidRPr="00390EAF">
        <w:rPr>
          <w:sz w:val="24"/>
          <w:szCs w:val="24"/>
        </w:rPr>
        <w:t xml:space="preserve">Федеральном агентстве по управлению федеральным имуществом или органе местного самоуправления запрашиваются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</w:t>
      </w:r>
      <w:r w:rsidRPr="00390EAF">
        <w:rPr>
          <w:spacing w:val="-6"/>
          <w:sz w:val="24"/>
          <w:szCs w:val="24"/>
          <w:u w:color="FFFFFF"/>
        </w:rPr>
        <w:t>с целью получения сведений об объекте недвижимости.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sz w:val="24"/>
          <w:szCs w:val="24"/>
        </w:rPr>
        <w:t xml:space="preserve">3.7.2. </w:t>
      </w:r>
      <w:r w:rsidRPr="00390EAF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90EAF">
        <w:rPr>
          <w:sz w:val="24"/>
          <w:szCs w:val="24"/>
        </w:rPr>
        <w:t>от 27.07.2010 № 210-ФЗ</w:t>
      </w:r>
      <w:r w:rsidRPr="00390EA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4275C" w:rsidRPr="00390EAF" w:rsidRDefault="00A4275C" w:rsidP="00390E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A4275C" w:rsidRPr="00390EAF" w:rsidRDefault="00A4275C" w:rsidP="00390EAF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A4275C" w:rsidRPr="00390EAF" w:rsidRDefault="00A4275C" w:rsidP="00390EAF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кадастровый номер  земельного участка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A4275C" w:rsidRPr="00390EAF" w:rsidRDefault="00A4275C" w:rsidP="00390EAF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вид права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lastRenderedPageBreak/>
        <w:t>кадастровый номер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4275C" w:rsidRPr="00390EAF" w:rsidRDefault="00A4275C" w:rsidP="0084642C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390EAF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3.7.4. Сведения, запрашиваемые из ЕГРЮЛ: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1) ИНН;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2) ОГРН.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5) ИНН;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ОГРН;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10) адрес ЮЛ;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14) сведения о ФЛ, имеющего право действовать без доверенности.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ИНН;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2) ОГРН.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5) ИНН;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6) ОГРН;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9) наименование регистрирующего органа;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10) адрес ИП;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A4275C" w:rsidRPr="00390EAF" w:rsidRDefault="00A4275C" w:rsidP="00390EA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3.7.6. Получение сведений и документов из Федерального агентства по управлению федеральным имуществом или органа местного самоуправления, необходимых для предоставления муниципальной услуги (в отношении перечня земельных участков, предоставленных для нужд обороны и безопасности и временно не используемых для указанных нужд), осуществляется путем направления запросов, в том числе в электронной форме.</w:t>
      </w:r>
    </w:p>
    <w:p w:rsidR="00A4275C" w:rsidRPr="00390EAF" w:rsidRDefault="00A4275C" w:rsidP="00390EAF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3.7.7.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Административная процедура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3.8. </w:t>
      </w:r>
      <w:r w:rsidRPr="00390EAF">
        <w:rPr>
          <w:sz w:val="24"/>
          <w:szCs w:val="24"/>
        </w:rPr>
        <w:t xml:space="preserve">Критериями принятия решения о предоставлении муниципальной услуги </w:t>
      </w:r>
      <w:r w:rsidRPr="00390EAF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lastRenderedPageBreak/>
        <w:t>3.8.1.  Исчерпывающий</w:t>
      </w:r>
      <w:r w:rsidRPr="00390EAF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случае предоставления неполного пакета документов, указанного в пункте 2.7 настоящего Административного регламента, критерием принятия решения по результатам анализа заявления и представленного комплекта документов является отсутствие комплекта документов, обязанность по предоставлению которых установлена пунктом 2.7 настоящего Административного регламента.</w:t>
      </w:r>
    </w:p>
    <w:p w:rsidR="00A4275C" w:rsidRPr="00390EAF" w:rsidRDefault="00A4275C" w:rsidP="00390EA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15 рабочих дней с даты получения всех сведений и документов, необходимых для принятия решения.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>, в течение 1 рабочего дня со дня издания такого документа.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390EAF">
        <w:rPr>
          <w:rFonts w:eastAsia="Calibri"/>
          <w:sz w:val="24"/>
          <w:szCs w:val="24"/>
        </w:rPr>
        <w:t xml:space="preserve"> специалистом Органа, </w:t>
      </w:r>
      <w:r w:rsidRPr="00390EAF">
        <w:rPr>
          <w:sz w:val="24"/>
          <w:szCs w:val="24"/>
        </w:rPr>
        <w:t xml:space="preserve">ответственному </w:t>
      </w:r>
      <w:r w:rsidRPr="00390EA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sz w:val="24"/>
          <w:szCs w:val="24"/>
        </w:rPr>
        <w:t>Административная процедура</w:t>
      </w:r>
    </w:p>
    <w:p w:rsidR="00A4275C" w:rsidRPr="00390EAF" w:rsidRDefault="00A4275C" w:rsidP="00390EAF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3.9. Решение о согласовании местоположения границ земельных участков, граничащих с земельными участками, находящимися в муниципальной собственности, либо </w:t>
      </w:r>
      <w:r w:rsidRPr="00390EAF">
        <w:rPr>
          <w:bCs/>
          <w:sz w:val="24"/>
          <w:szCs w:val="24"/>
        </w:rPr>
        <w:t>решение об отказе в с</w:t>
      </w:r>
      <w:r w:rsidRPr="00390EAF">
        <w:rPr>
          <w:sz w:val="24"/>
          <w:szCs w:val="24"/>
        </w:rPr>
        <w:t xml:space="preserve">огласовании местоположения границ земельных участков, граничащих с земельными участками, находящимися в муниципальной собственности, выдается (направляется) заявителю способом, указанным в </w:t>
      </w:r>
      <w:r w:rsidRPr="00390EAF">
        <w:rPr>
          <w:bCs/>
          <w:sz w:val="24"/>
          <w:szCs w:val="24"/>
        </w:rPr>
        <w:t>пункте 2.3.3  настоящего Административного регламента,</w:t>
      </w:r>
      <w:r w:rsidRPr="00390EAF">
        <w:rPr>
          <w:sz w:val="24"/>
          <w:szCs w:val="24"/>
        </w:rPr>
        <w:t xml:space="preserve"> в течение 3 рабочих дней с момента принятия решения о предоставлении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Специалист Органа, ответственный за </w:t>
      </w:r>
      <w:r w:rsidRPr="00390EAF">
        <w:rPr>
          <w:rFonts w:eastAsia="Calibri"/>
          <w:sz w:val="24"/>
          <w:szCs w:val="24"/>
        </w:rPr>
        <w:t>прием и регистрацию документов</w:t>
      </w:r>
      <w:r w:rsidRPr="00390EA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 выдает его заявителю лично в Органе;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направляет его почтовым отправлением с уведомлением о вручении по адресу, указанному в за</w:t>
      </w:r>
      <w:r w:rsidR="00910728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>.</w:t>
      </w:r>
    </w:p>
    <w:p w:rsidR="00A4275C" w:rsidRPr="00390EAF" w:rsidRDefault="00A4275C" w:rsidP="00390EAF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390EAF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90EAF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390EAF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390EAF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90EAF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услуг.</w:t>
      </w:r>
      <w:r w:rsidRPr="00390EA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ІІІ (ІІ). Вариант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390EAF">
        <w:rPr>
          <w:sz w:val="24"/>
          <w:szCs w:val="24"/>
        </w:rPr>
        <w:t xml:space="preserve">) решения </w:t>
      </w:r>
      <w:r w:rsidRPr="00390EAF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390EAF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390EAF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390EAF">
        <w:rPr>
          <w:sz w:val="24"/>
          <w:szCs w:val="24"/>
        </w:rPr>
        <w:t>,</w:t>
      </w:r>
      <w:r w:rsidRPr="00390EAF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390EAF">
        <w:rPr>
          <w:sz w:val="24"/>
          <w:szCs w:val="24"/>
        </w:rPr>
        <w:t xml:space="preserve">(об отказе в предоставлении муниципальной услуги) </w:t>
      </w:r>
      <w:r w:rsidRPr="00390EAF">
        <w:rPr>
          <w:rFonts w:eastAsia="Calibri"/>
          <w:sz w:val="24"/>
          <w:szCs w:val="24"/>
        </w:rPr>
        <w:t xml:space="preserve"> с исправлениями опечаток и (или) ошибок, допущенных при </w:t>
      </w:r>
      <w:r w:rsidRPr="00390EAF">
        <w:rPr>
          <w:rFonts w:eastAsia="Calibri"/>
          <w:sz w:val="24"/>
          <w:szCs w:val="24"/>
        </w:rPr>
        <w:lastRenderedPageBreak/>
        <w:t>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3.10.1. Перечень административных процедур (действий):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предоставление результата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необходимых для предоставления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3.11. Для получения муниципальной услуги заявитель представляет: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заявление, включающее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90EAF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390EAF">
        <w:rPr>
          <w:sz w:val="24"/>
          <w:szCs w:val="24"/>
        </w:rPr>
        <w:t xml:space="preserve"> (предоставляется в случае личного обращения);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A4275C" w:rsidRPr="00390EAF" w:rsidRDefault="00A4275C" w:rsidP="00390EAF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Примерная форма заявления о предоставлении муниципальной услуги приведена в приложениях 3 и 4 к настоящему Административному регламенту.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390EAF">
        <w:rPr>
          <w:rFonts w:eastAsia="Calibri"/>
          <w:b/>
          <w:sz w:val="24"/>
          <w:szCs w:val="24"/>
        </w:rPr>
        <w:t>муниципальной</w:t>
      </w:r>
      <w:r w:rsidRPr="00390EAF">
        <w:rPr>
          <w:b/>
          <w:sz w:val="24"/>
          <w:szCs w:val="24"/>
        </w:rPr>
        <w:t xml:space="preserve">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3.12.2. </w:t>
      </w:r>
      <w:r w:rsidRPr="00390EAF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 w:rsidR="00910728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в Органе. 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>, в течение 1 рабочего дня со дня издания такого документа.</w:t>
      </w:r>
    </w:p>
    <w:p w:rsidR="00A4275C" w:rsidRPr="00390EAF" w:rsidRDefault="00A4275C" w:rsidP="00390EAF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3.12.4. </w:t>
      </w:r>
      <w:r w:rsidRPr="00390E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390EAF">
        <w:rPr>
          <w:sz w:val="24"/>
          <w:szCs w:val="24"/>
        </w:rPr>
        <w:t xml:space="preserve">специалистом Органа, ответственным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A4275C" w:rsidRPr="00390EAF" w:rsidRDefault="00A4275C" w:rsidP="00390EAF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«Предоставление результата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3.13.1. Специалист Органа, ответственный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- посредством  почтового  отправления на адрес, указанный в заявлении.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 xml:space="preserve">3.13.2.  </w:t>
      </w:r>
      <w:r w:rsidRPr="00390E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90EAF">
        <w:rPr>
          <w:sz w:val="24"/>
          <w:szCs w:val="24"/>
        </w:rPr>
        <w:t xml:space="preserve">регистрация специалистом Органа, ответственным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A4275C" w:rsidRPr="00390EAF" w:rsidRDefault="00A4275C" w:rsidP="00390EAF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sz w:val="24"/>
          <w:szCs w:val="24"/>
        </w:rPr>
        <w:t>«</w:t>
      </w:r>
      <w:r w:rsidRPr="00390EAF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390EAF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390EAF">
        <w:rPr>
          <w:bCs/>
          <w:sz w:val="24"/>
          <w:szCs w:val="24"/>
        </w:rPr>
        <w:t xml:space="preserve">в форме дубликата </w:t>
      </w:r>
      <w:r w:rsidRPr="00390EAF">
        <w:rPr>
          <w:sz w:val="24"/>
          <w:szCs w:val="24"/>
        </w:rPr>
        <w:t>решения</w:t>
      </w:r>
      <w:r w:rsidRPr="00390EAF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390EAF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3.14.1. </w:t>
      </w:r>
      <w:r w:rsidRPr="00390EAF">
        <w:rPr>
          <w:sz w:val="24"/>
          <w:szCs w:val="24"/>
        </w:rPr>
        <w:t>Перечень административных процедур (действий):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предоставление результата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Органе.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необходимых для предоставления муниципальной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3.15. Для получения муниципальной услуги заявитель представляет: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1) заявление, включающее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390EAF">
        <w:rPr>
          <w:sz w:val="24"/>
          <w:szCs w:val="24"/>
        </w:rPr>
        <w:t>(предоставляется в случае личного обращения)</w:t>
      </w:r>
      <w:r w:rsidRPr="00390EAF">
        <w:rPr>
          <w:rStyle w:val="ng-scope"/>
          <w:sz w:val="24"/>
          <w:szCs w:val="24"/>
          <w:shd w:val="clear" w:color="auto" w:fill="FFFFFF"/>
        </w:rPr>
        <w:t>;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A4275C" w:rsidRPr="00390EAF" w:rsidRDefault="00A4275C" w:rsidP="00390EAF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Примерная форма заявления о предоставлении муниципальной услуги приведена в приложениях 5 и 6 к настоящему Административному регламенту.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390EAF">
        <w:rPr>
          <w:rFonts w:eastAsia="Calibri"/>
          <w:b/>
          <w:sz w:val="24"/>
          <w:szCs w:val="24"/>
        </w:rPr>
        <w:t>муниципальной</w:t>
      </w:r>
      <w:r w:rsidRPr="00390EAF">
        <w:rPr>
          <w:b/>
          <w:sz w:val="24"/>
          <w:szCs w:val="24"/>
        </w:rPr>
        <w:t xml:space="preserve"> услуги»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решения: </w:t>
      </w:r>
    </w:p>
    <w:p w:rsidR="00A4275C" w:rsidRPr="00390EAF" w:rsidRDefault="00A4275C" w:rsidP="00390E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390EAF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390EAF">
        <w:rPr>
          <w:sz w:val="24"/>
          <w:szCs w:val="24"/>
        </w:rPr>
        <w:t>ешения о согласовании</w:t>
      </w:r>
      <w:r w:rsidRPr="00390EAF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390EAF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A4275C" w:rsidRPr="00390EAF" w:rsidRDefault="00A4275C" w:rsidP="00390EAF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>, в течение 1 рабочего дня со дня издания такого документа.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3.16.4. </w:t>
      </w:r>
      <w:r w:rsidRPr="00390E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390EAF">
        <w:rPr>
          <w:sz w:val="24"/>
          <w:szCs w:val="24"/>
        </w:rPr>
        <w:t xml:space="preserve">специалистом Органа, ответственным </w:t>
      </w:r>
      <w:r w:rsidRPr="00390EAF">
        <w:rPr>
          <w:rFonts w:eastAsia="Calibri"/>
          <w:sz w:val="24"/>
          <w:szCs w:val="24"/>
        </w:rPr>
        <w:t>за прием и регистрацию документов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4275C" w:rsidRPr="00390EAF" w:rsidRDefault="00A4275C" w:rsidP="00390EAF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Административная процедура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«Предоставление результата муниципальной услуги»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390EAF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390EAF">
        <w:rPr>
          <w:sz w:val="24"/>
          <w:szCs w:val="24"/>
        </w:rPr>
        <w:br/>
      </w: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390EAF">
        <w:rPr>
          <w:b/>
          <w:bCs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r w:rsidRPr="00390E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390E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 xml:space="preserve">4.7. </w:t>
      </w:r>
      <w:r w:rsidRPr="00390E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A4275C" w:rsidRPr="00A35A24" w:rsidTr="000447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613C14" w:rsidRDefault="00A4275C" w:rsidP="000447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    </w:t>
            </w:r>
            <w:r w:rsidRPr="00613C14">
              <w:rPr>
                <w:sz w:val="24"/>
                <w:szCs w:val="24"/>
              </w:rPr>
              <w:t>Прошу согласовать местоположение границ земельного участка:</w:t>
            </w:r>
          </w:p>
          <w:p w:rsidR="00A4275C" w:rsidRPr="00613C14" w:rsidRDefault="00A4275C" w:rsidP="000447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кадастровый номер земельного участка (при наличии)_______________________________;</w:t>
            </w:r>
          </w:p>
          <w:p w:rsidR="00A4275C" w:rsidRPr="00613C14" w:rsidRDefault="00A4275C" w:rsidP="000447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площадь земельного участка ____________________________________________________;</w:t>
            </w:r>
          </w:p>
          <w:p w:rsidR="00A4275C" w:rsidRPr="00613C14" w:rsidRDefault="00A4275C" w:rsidP="000447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адрес (местоположение) земельного участка________________________________________ _____________________________________________________________________________;</w:t>
            </w:r>
          </w:p>
          <w:p w:rsidR="00A4275C" w:rsidRPr="00613C14" w:rsidRDefault="00A4275C" w:rsidP="0004479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 xml:space="preserve">иное_________________________________________________________________________.      </w:t>
            </w:r>
          </w:p>
          <w:p w:rsidR="00A4275C" w:rsidRPr="00613C14" w:rsidRDefault="00A4275C" w:rsidP="00044791">
            <w:pPr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A4275C" w:rsidRPr="00A35A24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A35A24" w:rsidTr="00044791">
        <w:tc>
          <w:tcPr>
            <w:tcW w:w="3190" w:type="dxa"/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c>
          <w:tcPr>
            <w:tcW w:w="3190" w:type="dxa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</w:t>
      </w:r>
      <w:r w:rsidRPr="008C1345">
        <w:rPr>
          <w:rFonts w:eastAsia="Calibri"/>
        </w:rPr>
        <w:t>риложение</w:t>
      </w:r>
      <w:r>
        <w:rPr>
          <w:rFonts w:eastAsia="Calibri"/>
        </w:rPr>
        <w:t xml:space="preserve"> 2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pPr w:leftFromText="180" w:rightFromText="180" w:vertAnchor="page" w:horzAnchor="margin" w:tblpY="179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4275C" w:rsidRPr="00A35A24" w:rsidTr="000447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A4275C" w:rsidRPr="00A35A24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7"/>
        <w:gridCol w:w="620"/>
        <w:gridCol w:w="805"/>
        <w:gridCol w:w="1827"/>
        <w:gridCol w:w="814"/>
        <w:gridCol w:w="2368"/>
        <w:gridCol w:w="1266"/>
      </w:tblGrid>
      <w:tr w:rsidR="00A4275C" w:rsidRPr="00A35A24" w:rsidTr="00044791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</w:p>
    <w:p w:rsidR="00A4275C" w:rsidRPr="00613C14" w:rsidRDefault="00A4275C" w:rsidP="00A4275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Прошу согласовать местоположение границ земельного участка:</w:t>
      </w:r>
    </w:p>
    <w:p w:rsidR="00A4275C" w:rsidRPr="00613C14" w:rsidRDefault="00A4275C" w:rsidP="00A4275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кадастровый номер земельного участка (при наличии)_______________________________;</w:t>
      </w:r>
    </w:p>
    <w:p w:rsidR="00A4275C" w:rsidRPr="00613C14" w:rsidRDefault="00A4275C" w:rsidP="00A4275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площадь земельного участка ____________________________________________________;</w:t>
      </w:r>
    </w:p>
    <w:p w:rsidR="00A4275C" w:rsidRPr="00613C14" w:rsidRDefault="00A4275C" w:rsidP="00A4275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адрес (местоположение) земельного участка________________________________________ ________________</w:t>
      </w:r>
      <w:r>
        <w:rPr>
          <w:sz w:val="24"/>
          <w:szCs w:val="24"/>
        </w:rPr>
        <w:t xml:space="preserve"> </w:t>
      </w:r>
      <w:r w:rsidRPr="00613C14">
        <w:rPr>
          <w:sz w:val="24"/>
          <w:szCs w:val="24"/>
        </w:rPr>
        <w:t>____________________________________________________________;</w:t>
      </w: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613C14">
        <w:rPr>
          <w:sz w:val="24"/>
          <w:szCs w:val="24"/>
        </w:rPr>
        <w:t xml:space="preserve">иное_________________________________________________________________________.      </w:t>
      </w:r>
    </w:p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A4275C" w:rsidRPr="00A35A24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A35A24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A35A24" w:rsidTr="00044791">
        <w:tc>
          <w:tcPr>
            <w:tcW w:w="3190" w:type="dxa"/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4275C" w:rsidRPr="00A35A24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A35A24" w:rsidTr="00044791">
        <w:tc>
          <w:tcPr>
            <w:tcW w:w="3190" w:type="dxa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A4275C" w:rsidRPr="00A35A24" w:rsidRDefault="00A4275C" w:rsidP="0004479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A4275C" w:rsidRPr="00A35A24" w:rsidRDefault="00A4275C" w:rsidP="00A4275C">
      <w:pPr>
        <w:rPr>
          <w:rFonts w:eastAsia="Calibri"/>
        </w:rPr>
      </w:pPr>
    </w:p>
    <w:p w:rsidR="00A4275C" w:rsidRPr="00A35A24" w:rsidRDefault="00A4275C" w:rsidP="00A4275C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Pr="00A35A24" w:rsidRDefault="00A4275C" w:rsidP="00A4275C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64D77" w:rsidRDefault="00964D77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64D77" w:rsidRDefault="00964D77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64D77" w:rsidRDefault="00964D77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3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4275C" w:rsidRPr="00B4718C" w:rsidTr="000447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5C" w:rsidRPr="00B4718C" w:rsidRDefault="00A4275C" w:rsidP="00044791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5C" w:rsidRPr="00B4718C" w:rsidRDefault="00A4275C" w:rsidP="0004479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275C" w:rsidRPr="00B4718C" w:rsidRDefault="00A4275C" w:rsidP="0004479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rPr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A4275C" w:rsidRPr="00B4718C" w:rsidRDefault="00A4275C" w:rsidP="000447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A4275C" w:rsidRPr="00B4718C" w:rsidTr="000447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4275C" w:rsidRPr="00B4718C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B4718C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Default="00A4275C" w:rsidP="00A4275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A4275C" w:rsidRPr="00B4718C" w:rsidTr="0004479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461364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461364">
              <w:rPr>
                <w:sz w:val="24"/>
                <w:szCs w:val="24"/>
              </w:rPr>
              <w:t xml:space="preserve">решении </w:t>
            </w:r>
            <w:r>
              <w:rPr>
                <w:sz w:val="24"/>
                <w:szCs w:val="24"/>
              </w:rPr>
              <w:t>о с</w:t>
            </w:r>
            <w:r w:rsidRPr="00461364">
              <w:rPr>
                <w:sz w:val="24"/>
                <w:szCs w:val="24"/>
              </w:rPr>
              <w:t>огласовани</w:t>
            </w:r>
            <w:r>
              <w:rPr>
                <w:sz w:val="24"/>
                <w:szCs w:val="24"/>
              </w:rPr>
              <w:t>и</w:t>
            </w:r>
            <w:r w:rsidRPr="00461364">
              <w:rPr>
                <w:sz w:val="24"/>
                <w:szCs w:val="24"/>
              </w:rPr>
              <w:t xml:space="preserve"> местоположения границ земельных участков, граничащих с земельными участками,</w:t>
            </w:r>
            <w:r>
              <w:rPr>
                <w:sz w:val="24"/>
                <w:szCs w:val="24"/>
              </w:rPr>
              <w:t xml:space="preserve"> </w:t>
            </w:r>
            <w:r w:rsidRPr="00461364">
              <w:rPr>
                <w:sz w:val="24"/>
                <w:szCs w:val="24"/>
              </w:rPr>
              <w:t xml:space="preserve">находящимися в муниципальной собственности /решении об отказе в </w:t>
            </w:r>
            <w:r>
              <w:rPr>
                <w:sz w:val="24"/>
                <w:szCs w:val="24"/>
              </w:rPr>
              <w:t>с</w:t>
            </w:r>
            <w:r w:rsidRPr="00461364">
              <w:rPr>
                <w:sz w:val="24"/>
                <w:szCs w:val="24"/>
              </w:rPr>
              <w:t>огласовани</w:t>
            </w:r>
            <w:r>
              <w:rPr>
                <w:sz w:val="24"/>
                <w:szCs w:val="24"/>
              </w:rPr>
              <w:t>и</w:t>
            </w:r>
            <w:r w:rsidRPr="00461364">
              <w:rPr>
                <w:sz w:val="24"/>
                <w:szCs w:val="24"/>
              </w:rPr>
              <w:t xml:space="preserve"> местоположения границ</w:t>
            </w:r>
            <w:r>
              <w:rPr>
                <w:sz w:val="24"/>
                <w:szCs w:val="24"/>
              </w:rPr>
              <w:t xml:space="preserve"> </w:t>
            </w:r>
            <w:r w:rsidRPr="00461364">
              <w:rPr>
                <w:sz w:val="24"/>
                <w:szCs w:val="24"/>
              </w:rPr>
              <w:t>земельных участков, граничащих с земельными участками,</w:t>
            </w:r>
            <w:r>
              <w:rPr>
                <w:sz w:val="24"/>
                <w:szCs w:val="24"/>
              </w:rPr>
              <w:t xml:space="preserve"> </w:t>
            </w:r>
            <w:r w:rsidRPr="00461364">
              <w:rPr>
                <w:sz w:val="24"/>
                <w:szCs w:val="24"/>
              </w:rPr>
              <w:t>находящимися в муниципальной собственности (нужное подчеркнуть):</w:t>
            </w:r>
          </w:p>
        </w:tc>
      </w:tr>
      <w:tr w:rsidR="00A4275C" w:rsidRPr="00B4718C" w:rsidTr="0004479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4275C" w:rsidRPr="00B4718C" w:rsidTr="00044791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A4275C" w:rsidRPr="00844038" w:rsidRDefault="00A4275C" w:rsidP="0004479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B4718C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B4718C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B4718C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B4718C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B4718C" w:rsidTr="000447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B4718C" w:rsidTr="000447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B4718C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B4718C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4275C" w:rsidRPr="00B4718C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4275C" w:rsidRPr="00B4718C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4275C" w:rsidRPr="00B4718C" w:rsidRDefault="00A4275C" w:rsidP="00A4275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4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4275C" w:rsidRPr="004C3777" w:rsidTr="000447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5C" w:rsidRPr="004C3777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4275C" w:rsidRPr="004C3777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A4275C" w:rsidRPr="004C3777" w:rsidTr="00044791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4275C" w:rsidRPr="004C3777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4C3777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Default="00A4275C" w:rsidP="00A4275C">
      <w:pPr>
        <w:tabs>
          <w:tab w:val="left" w:pos="8670"/>
        </w:tabs>
        <w:rPr>
          <w:b/>
          <w:sz w:val="24"/>
          <w:szCs w:val="24"/>
        </w:rPr>
      </w:pP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Pr="004C3777" w:rsidRDefault="00A4275C" w:rsidP="00A4275C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A4275C" w:rsidRPr="00B4718C" w:rsidTr="00044791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Default="00A4275C" w:rsidP="00044791">
            <w:pPr>
              <w:jc w:val="both"/>
              <w:rPr>
                <w:sz w:val="24"/>
                <w:szCs w:val="24"/>
              </w:rPr>
            </w:pPr>
            <w:r w:rsidRPr="000A5AA7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0A5AA7">
              <w:rPr>
                <w:sz w:val="24"/>
                <w:szCs w:val="24"/>
              </w:rPr>
              <w:t xml:space="preserve">решении о 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 /решении об отказе в согласовании местоположения границ земельных участков, граничащих с земельными участками, находящимися в муниципальной собственности (нужное подчеркнуть):</w:t>
            </w:r>
          </w:p>
          <w:p w:rsidR="00A4275C" w:rsidRDefault="00A4275C" w:rsidP="00044791">
            <w:pPr>
              <w:jc w:val="both"/>
            </w:pPr>
          </w:p>
        </w:tc>
      </w:tr>
      <w:tr w:rsidR="00A4275C" w:rsidRPr="00B4718C" w:rsidTr="00044791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A4275C" w:rsidRPr="00844038" w:rsidRDefault="00A4275C" w:rsidP="0004479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4C3777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4C3777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4C377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4C3777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4C3777" w:rsidTr="000447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4C377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4C3777" w:rsidTr="000447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4C377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4275C" w:rsidRPr="004C3777" w:rsidRDefault="00A4275C" w:rsidP="00A4275C">
      <w:pPr>
        <w:rPr>
          <w:rFonts w:eastAsia="Calibri"/>
          <w:sz w:val="24"/>
          <w:szCs w:val="24"/>
        </w:rPr>
      </w:pPr>
    </w:p>
    <w:p w:rsidR="00A4275C" w:rsidRPr="004C3777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A4275C" w:rsidRPr="004C377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4C377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4C377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4C377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5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4275C" w:rsidRPr="00C97F17" w:rsidTr="000447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A4275C" w:rsidRPr="00C97F17" w:rsidTr="000447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4275C" w:rsidRPr="00C97F17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C97F17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C97F17" w:rsidRDefault="00A4275C" w:rsidP="00A4275C">
      <w:pPr>
        <w:jc w:val="center"/>
        <w:rPr>
          <w:rFonts w:eastAsia="Calibri"/>
          <w:sz w:val="24"/>
          <w:szCs w:val="24"/>
        </w:rPr>
      </w:pP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Pr="00C97F17" w:rsidRDefault="00A4275C" w:rsidP="00A4275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A4275C" w:rsidRPr="00B4718C" w:rsidTr="000447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/решении об отказе в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A4275C" w:rsidRPr="00B4718C" w:rsidTr="000447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4275C" w:rsidRPr="00B4718C" w:rsidTr="0004479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A4275C" w:rsidRPr="00844038" w:rsidRDefault="00A4275C" w:rsidP="00964D77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964D77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964D77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4275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4275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4275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C97F17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C97F17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C97F17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C97F17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C97F17" w:rsidTr="000447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C97F17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C97F17" w:rsidTr="000447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C97F17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4275C" w:rsidRPr="00C97F17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4275C" w:rsidRPr="00C97F17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C97F17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8C1345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6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4275C" w:rsidRPr="00E319B2" w:rsidTr="000447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5C" w:rsidRPr="00E319B2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A4275C" w:rsidRPr="00E319B2" w:rsidTr="00044791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4275C" w:rsidRPr="00E319B2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E319B2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Pr="00A35A24" w:rsidRDefault="00A4275C" w:rsidP="00A4275C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A4275C" w:rsidRPr="00E319B2" w:rsidRDefault="00A4275C" w:rsidP="00A4275C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A4275C" w:rsidRPr="00B4718C" w:rsidTr="00044791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/решени</w:t>
            </w:r>
            <w:r>
              <w:rPr>
                <w:sz w:val="24"/>
                <w:szCs w:val="24"/>
              </w:rPr>
              <w:t>я</w:t>
            </w:r>
            <w:r w:rsidRPr="00C00B2D">
              <w:rPr>
                <w:sz w:val="24"/>
                <w:szCs w:val="24"/>
              </w:rPr>
              <w:t xml:space="preserve"> об отказе в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A4275C" w:rsidRPr="00B4718C" w:rsidTr="00044791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B4718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4275C" w:rsidRPr="00B4718C" w:rsidTr="00044791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A4275C" w:rsidRPr="00844038" w:rsidRDefault="00964D77" w:rsidP="0004479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4275C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4275C" w:rsidRPr="00E319B2" w:rsidRDefault="00A4275C" w:rsidP="0004479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E319B2" w:rsidRDefault="00A4275C" w:rsidP="0004479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4275C" w:rsidRPr="00E319B2" w:rsidRDefault="00A4275C" w:rsidP="0004479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275C" w:rsidRPr="00E319B2" w:rsidRDefault="00A4275C" w:rsidP="0004479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4275C" w:rsidRPr="00E319B2" w:rsidRDefault="00A4275C" w:rsidP="00A4275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4275C" w:rsidRPr="00E319B2" w:rsidTr="000447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75C" w:rsidRPr="00E319B2" w:rsidRDefault="00A4275C" w:rsidP="0004479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4275C" w:rsidRPr="00E319B2" w:rsidTr="000447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4275C" w:rsidRPr="00E319B2" w:rsidRDefault="00A4275C" w:rsidP="00044791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4275C" w:rsidRPr="00E319B2" w:rsidRDefault="00A4275C" w:rsidP="00A4275C">
      <w:pPr>
        <w:rPr>
          <w:rFonts w:eastAsia="Calibri"/>
          <w:sz w:val="24"/>
          <w:szCs w:val="24"/>
        </w:rPr>
      </w:pPr>
    </w:p>
    <w:p w:rsidR="00A4275C" w:rsidRPr="00E319B2" w:rsidRDefault="00A4275C" w:rsidP="00A4275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A4275C" w:rsidRPr="00E319B2" w:rsidRDefault="00A4275C" w:rsidP="00A4275C">
      <w:pPr>
        <w:rPr>
          <w:sz w:val="24"/>
          <w:szCs w:val="24"/>
        </w:rPr>
      </w:pPr>
    </w:p>
    <w:p w:rsidR="00A4275C" w:rsidRPr="00E319B2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64D77" w:rsidRDefault="00964D77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4275C" w:rsidRPr="00E319B2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Pr="00E95A20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A4275C" w:rsidRPr="00D87405" w:rsidRDefault="00A4275C" w:rsidP="00A4275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613C14">
        <w:t xml:space="preserve">Согласование местоположения границ </w:t>
      </w:r>
    </w:p>
    <w:p w:rsidR="00A4275C" w:rsidRPr="00613C14" w:rsidRDefault="00A4275C" w:rsidP="00A4275C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A4275C" w:rsidRPr="00D87405" w:rsidRDefault="00A4275C" w:rsidP="00A4275C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>
        <w:rPr>
          <w:bCs/>
        </w:rPr>
        <w:t>»</w:t>
      </w:r>
    </w:p>
    <w:p w:rsidR="00A4275C" w:rsidRDefault="00A4275C" w:rsidP="00A4275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64D77" w:rsidRDefault="00A4275C" w:rsidP="00A4275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A4275C" w:rsidRPr="0070212D" w:rsidRDefault="00A4275C" w:rsidP="00A4275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A4275C" w:rsidRPr="0070212D" w:rsidRDefault="00A4275C" w:rsidP="00A4275C">
      <w:pPr>
        <w:ind w:right="57"/>
        <w:jc w:val="both"/>
        <w:rPr>
          <w:sz w:val="24"/>
          <w:szCs w:val="24"/>
        </w:rPr>
      </w:pPr>
    </w:p>
    <w:p w:rsidR="00A4275C" w:rsidRPr="00AC7F45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AC7F45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>
        <w:rPr>
          <w:sz w:val="24"/>
          <w:szCs w:val="24"/>
        </w:rPr>
        <w:t>, обладающие</w:t>
      </w:r>
      <w:r w:rsidRPr="00AC7F45">
        <w:rPr>
          <w:sz w:val="24"/>
          <w:szCs w:val="24"/>
        </w:rPr>
        <w:t xml:space="preserve"> смежными земельными участками на праве:</w:t>
      </w:r>
    </w:p>
    <w:p w:rsidR="00A4275C" w:rsidRPr="00AC7F45" w:rsidRDefault="00A4275C" w:rsidP="00A4275C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AC7F45" w:rsidRDefault="00A4275C" w:rsidP="00A4275C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4275C" w:rsidRPr="00A82B42" w:rsidRDefault="00A4275C" w:rsidP="00A4275C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 xml:space="preserve"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</w:t>
      </w:r>
      <w:r w:rsidRPr="00A82B42">
        <w:rPr>
          <w:sz w:val="24"/>
          <w:szCs w:val="24"/>
        </w:rPr>
        <w:t>постоянное (бессрочное) пользование);</w:t>
      </w:r>
    </w:p>
    <w:p w:rsidR="00A4275C" w:rsidRPr="00A82B42" w:rsidRDefault="00A4275C" w:rsidP="00A4275C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82B42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лет),</w:t>
      </w:r>
      <w:r w:rsidR="00964D77">
        <w:rPr>
          <w:sz w:val="24"/>
          <w:szCs w:val="24"/>
        </w:rPr>
        <w:t xml:space="preserve"> </w:t>
      </w:r>
    </w:p>
    <w:p w:rsidR="00A4275C" w:rsidRPr="00A82B42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B42">
        <w:rPr>
          <w:sz w:val="24"/>
          <w:szCs w:val="24"/>
        </w:rPr>
        <w:t xml:space="preserve">и заинтересованные в </w:t>
      </w:r>
      <w:r>
        <w:rPr>
          <w:sz w:val="24"/>
          <w:szCs w:val="24"/>
        </w:rPr>
        <w:t>с</w:t>
      </w:r>
      <w:r w:rsidRPr="00A82B42">
        <w:rPr>
          <w:sz w:val="24"/>
          <w:szCs w:val="24"/>
        </w:rPr>
        <w:t>огласовани</w:t>
      </w:r>
      <w:r>
        <w:rPr>
          <w:sz w:val="24"/>
          <w:szCs w:val="24"/>
        </w:rPr>
        <w:t>и</w:t>
      </w:r>
      <w:r w:rsidRPr="00A82B42">
        <w:rPr>
          <w:sz w:val="24"/>
          <w:szCs w:val="24"/>
        </w:rPr>
        <w:t xml:space="preserve"> местоположения границ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земельных участков, граничащих с земельными участками,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находящимися в муниципальной собственности</w:t>
      </w:r>
      <w:r w:rsidR="007969D4" w:rsidRPr="007969D4">
        <w:rPr>
          <w:sz w:val="24"/>
          <w:szCs w:val="24"/>
        </w:rPr>
        <w:t xml:space="preserve"> </w:t>
      </w:r>
      <w:r w:rsidR="007969D4">
        <w:rPr>
          <w:sz w:val="24"/>
          <w:szCs w:val="24"/>
        </w:rPr>
        <w:t>(далее – Заявители).</w:t>
      </w:r>
    </w:p>
    <w:p w:rsidR="00A4275C" w:rsidRPr="0070212D" w:rsidRDefault="00A4275C" w:rsidP="00A4275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4275C" w:rsidRPr="0070212D" w:rsidRDefault="00A4275C" w:rsidP="00A4275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4275C" w:rsidRPr="007646C6" w:rsidRDefault="00A4275C" w:rsidP="00A4275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A4275C" w:rsidRPr="0070212D" w:rsidRDefault="00A4275C" w:rsidP="00A4275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A4275C" w:rsidRPr="00A82B42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="00964D77">
        <w:rPr>
          <w:rFonts w:eastAsia="Calibri"/>
          <w:sz w:val="24"/>
          <w:szCs w:val="24"/>
        </w:rPr>
        <w:t xml:space="preserve">Заявители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>
        <w:rPr>
          <w:color w:val="000000" w:themeColor="text1"/>
          <w:sz w:val="24"/>
          <w:szCs w:val="24"/>
        </w:rPr>
        <w:t xml:space="preserve">обратившиеся за </w:t>
      </w:r>
      <w:r>
        <w:rPr>
          <w:sz w:val="24"/>
          <w:szCs w:val="24"/>
        </w:rPr>
        <w:t>с</w:t>
      </w:r>
      <w:r w:rsidRPr="00A82B42">
        <w:rPr>
          <w:sz w:val="24"/>
          <w:szCs w:val="24"/>
        </w:rPr>
        <w:t>огласовани</w:t>
      </w:r>
      <w:r>
        <w:rPr>
          <w:sz w:val="24"/>
          <w:szCs w:val="24"/>
        </w:rPr>
        <w:t>ем</w:t>
      </w:r>
      <w:r w:rsidRPr="00A82B42">
        <w:rPr>
          <w:sz w:val="24"/>
          <w:szCs w:val="24"/>
        </w:rPr>
        <w:t xml:space="preserve"> местоположения границ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земельных участков, граничащих с земельными участками,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находящимися в муниципальной собственности</w:t>
      </w:r>
      <w:r>
        <w:rPr>
          <w:sz w:val="24"/>
          <w:szCs w:val="24"/>
        </w:rPr>
        <w:t>.</w:t>
      </w:r>
    </w:p>
    <w:p w:rsidR="00A4275C" w:rsidRPr="00A82B42" w:rsidRDefault="00A4275C" w:rsidP="00964D77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 </w:t>
      </w:r>
      <w:r w:rsidR="00964D77">
        <w:rPr>
          <w:rFonts w:eastAsia="Calibri"/>
          <w:sz w:val="24"/>
          <w:szCs w:val="24"/>
        </w:rPr>
        <w:t xml:space="preserve">Заявители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>
        <w:rPr>
          <w:color w:val="000000" w:themeColor="text1"/>
          <w:sz w:val="24"/>
          <w:szCs w:val="24"/>
        </w:rPr>
        <w:t>обратившиеся за получением дубликата со</w:t>
      </w:r>
      <w:r w:rsidRPr="00A82B42">
        <w:rPr>
          <w:sz w:val="24"/>
          <w:szCs w:val="24"/>
        </w:rPr>
        <w:t>гласовани</w:t>
      </w:r>
      <w:r>
        <w:rPr>
          <w:sz w:val="24"/>
          <w:szCs w:val="24"/>
        </w:rPr>
        <w:t>я</w:t>
      </w:r>
      <w:r w:rsidRPr="00A82B42">
        <w:rPr>
          <w:sz w:val="24"/>
          <w:szCs w:val="24"/>
        </w:rPr>
        <w:t xml:space="preserve"> местоположения границ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земельных участков, граничащих с земельными участками,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находящимися в муниципальной собственности</w:t>
      </w:r>
      <w:r>
        <w:rPr>
          <w:sz w:val="24"/>
          <w:szCs w:val="24"/>
        </w:rPr>
        <w:t>.</w:t>
      </w:r>
    </w:p>
    <w:p w:rsidR="00A4275C" w:rsidRPr="005F1756" w:rsidRDefault="00A4275C" w:rsidP="00964D77">
      <w:pPr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</w:rPr>
        <w:t xml:space="preserve">3. </w:t>
      </w:r>
      <w:r w:rsidR="00964D77">
        <w:rPr>
          <w:rFonts w:eastAsia="Calibri"/>
          <w:sz w:val="24"/>
          <w:szCs w:val="24"/>
        </w:rPr>
        <w:t xml:space="preserve">Заявители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 w:rsidRPr="00E80A48">
        <w:rPr>
          <w:sz w:val="24"/>
          <w:szCs w:val="24"/>
        </w:rPr>
        <w:t xml:space="preserve">обратившиеся за получением </w:t>
      </w:r>
      <w:r>
        <w:rPr>
          <w:sz w:val="24"/>
          <w:szCs w:val="24"/>
        </w:rPr>
        <w:t>с</w:t>
      </w:r>
      <w:r w:rsidRPr="00A82B42">
        <w:rPr>
          <w:sz w:val="24"/>
          <w:szCs w:val="24"/>
        </w:rPr>
        <w:t>огласовани</w:t>
      </w:r>
      <w:r>
        <w:rPr>
          <w:sz w:val="24"/>
          <w:szCs w:val="24"/>
        </w:rPr>
        <w:t>я</w:t>
      </w:r>
      <w:r w:rsidRPr="00A82B42">
        <w:rPr>
          <w:sz w:val="24"/>
          <w:szCs w:val="24"/>
        </w:rPr>
        <w:t xml:space="preserve"> местоположения границ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земельных участков, граничащих с земельными участками,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находящимися в муниципальной собственности</w:t>
      </w:r>
      <w:r>
        <w:rPr>
          <w:sz w:val="24"/>
          <w:szCs w:val="24"/>
        </w:rPr>
        <w:t xml:space="preserve">, </w:t>
      </w:r>
      <w:r w:rsidRPr="005F1756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решения о </w:t>
      </w:r>
      <w:r>
        <w:rPr>
          <w:color w:val="000000" w:themeColor="text1"/>
          <w:sz w:val="24"/>
          <w:szCs w:val="24"/>
        </w:rPr>
        <w:t>переводе.</w:t>
      </w:r>
    </w:p>
    <w:p w:rsidR="00A4275C" w:rsidRPr="003E3919" w:rsidRDefault="00A4275C" w:rsidP="00A4275C">
      <w:pPr>
        <w:pStyle w:val="a5"/>
        <w:tabs>
          <w:tab w:val="left" w:pos="1134"/>
        </w:tabs>
        <w:spacing w:after="0" w:line="248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275C" w:rsidRDefault="00A4275C" w:rsidP="00A4275C"/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A4275C" w:rsidRDefault="00A4275C" w:rsidP="00A427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A4275C" w:rsidRPr="00DA7F39" w:rsidRDefault="00A4275C" w:rsidP="00A4275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A4275C" w:rsidRPr="00A570E6" w:rsidRDefault="00A4275C" w:rsidP="00A4275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A4275C" w:rsidRDefault="00A4275C" w:rsidP="00A4275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9734D" w:rsidRPr="005E2209" w:rsidRDefault="00D9734D" w:rsidP="00D9734D">
      <w:pPr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42C" w:rsidRDefault="0084642C" w:rsidP="005243CC">
      <w:r>
        <w:separator/>
      </w:r>
    </w:p>
  </w:endnote>
  <w:endnote w:type="continuationSeparator" w:id="1">
    <w:p w:rsidR="0084642C" w:rsidRDefault="0084642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42C" w:rsidRDefault="0084642C" w:rsidP="005243CC">
      <w:r>
        <w:separator/>
      </w:r>
    </w:p>
  </w:footnote>
  <w:footnote w:type="continuationSeparator" w:id="1">
    <w:p w:rsidR="0084642C" w:rsidRDefault="0084642C" w:rsidP="005243CC">
      <w:r>
        <w:continuationSeparator/>
      </w:r>
    </w:p>
  </w:footnote>
  <w:footnote w:id="2">
    <w:p w:rsidR="00044791" w:rsidRPr="00B41F82" w:rsidRDefault="00044791" w:rsidP="00A4275C">
      <w:pPr>
        <w:pStyle w:val="ac"/>
        <w:rPr>
          <w:rFonts w:ascii="Times New Roman" w:hAnsi="Times New Roman"/>
        </w:rPr>
      </w:pPr>
    </w:p>
  </w:footnote>
  <w:footnote w:id="3">
    <w:p w:rsidR="00044791" w:rsidRPr="00B41F82" w:rsidRDefault="00044791" w:rsidP="00A4275C">
      <w:pPr>
        <w:pStyle w:val="ac"/>
        <w:rPr>
          <w:rFonts w:ascii="Times New Roman" w:hAnsi="Times New Roman"/>
        </w:rPr>
      </w:pPr>
    </w:p>
  </w:footnote>
  <w:footnote w:id="4">
    <w:p w:rsidR="00044791" w:rsidRPr="00B41F82" w:rsidRDefault="00044791" w:rsidP="00A4275C">
      <w:pPr>
        <w:pStyle w:val="ac"/>
        <w:rPr>
          <w:rFonts w:ascii="Times New Roman" w:hAnsi="Times New Roman"/>
        </w:rPr>
      </w:pPr>
    </w:p>
  </w:footnote>
  <w:footnote w:id="5">
    <w:p w:rsidR="00044791" w:rsidRPr="00B41F82" w:rsidRDefault="00044791" w:rsidP="00A4275C">
      <w:pPr>
        <w:pStyle w:val="ac"/>
        <w:rPr>
          <w:rFonts w:ascii="Times New Roman" w:hAnsi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642C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32</Pages>
  <Words>11115</Words>
  <Characters>63356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150</cp:revision>
  <cp:lastPrinted>2023-02-28T06:10:00Z</cp:lastPrinted>
  <dcterms:created xsi:type="dcterms:W3CDTF">2018-08-29T12:32:00Z</dcterms:created>
  <dcterms:modified xsi:type="dcterms:W3CDTF">2023-03-13T08:03:00Z</dcterms:modified>
</cp:coreProperties>
</file>