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E5416">
        <w:rPr>
          <w:b/>
          <w:sz w:val="24"/>
          <w:szCs w:val="24"/>
          <w:u w:val="single"/>
        </w:rPr>
        <w:t xml:space="preserve">от </w:t>
      </w:r>
      <w:r w:rsidR="00F5365A">
        <w:rPr>
          <w:b/>
          <w:sz w:val="24"/>
          <w:szCs w:val="24"/>
          <w:u w:val="single"/>
        </w:rPr>
        <w:t>0</w:t>
      </w:r>
      <w:r w:rsidR="000C302C">
        <w:rPr>
          <w:b/>
          <w:sz w:val="24"/>
          <w:szCs w:val="24"/>
          <w:u w:val="single"/>
        </w:rPr>
        <w:t>5</w:t>
      </w:r>
      <w:r w:rsidR="00617D41" w:rsidRPr="00BE5416">
        <w:rPr>
          <w:b/>
          <w:sz w:val="24"/>
          <w:szCs w:val="24"/>
          <w:u w:val="single"/>
        </w:rPr>
        <w:t xml:space="preserve"> </w:t>
      </w:r>
      <w:r w:rsidR="00F5365A">
        <w:rPr>
          <w:b/>
          <w:sz w:val="24"/>
          <w:szCs w:val="24"/>
          <w:u w:val="single"/>
        </w:rPr>
        <w:t>марта</w:t>
      </w:r>
      <w:r w:rsidR="00FA292C" w:rsidRPr="00BE5416">
        <w:rPr>
          <w:b/>
          <w:sz w:val="24"/>
          <w:szCs w:val="24"/>
          <w:u w:val="single"/>
        </w:rPr>
        <w:t xml:space="preserve"> </w:t>
      </w:r>
      <w:r w:rsidRPr="00BE5416">
        <w:rPr>
          <w:b/>
          <w:sz w:val="24"/>
          <w:szCs w:val="24"/>
          <w:u w:val="single"/>
        </w:rPr>
        <w:t>20</w:t>
      </w:r>
      <w:r w:rsidR="00B61B2B" w:rsidRPr="00BE5416">
        <w:rPr>
          <w:b/>
          <w:sz w:val="24"/>
          <w:szCs w:val="24"/>
          <w:u w:val="single"/>
        </w:rPr>
        <w:t>2</w:t>
      </w:r>
      <w:r w:rsidR="000E7D6C" w:rsidRPr="00BE5416">
        <w:rPr>
          <w:b/>
          <w:sz w:val="24"/>
          <w:szCs w:val="24"/>
          <w:u w:val="single"/>
        </w:rPr>
        <w:t>2</w:t>
      </w:r>
      <w:r w:rsidRPr="00BE5416">
        <w:rPr>
          <w:b/>
          <w:sz w:val="24"/>
          <w:szCs w:val="24"/>
          <w:u w:val="single"/>
        </w:rPr>
        <w:t xml:space="preserve"> года</w:t>
      </w:r>
      <w:r w:rsidRPr="00BE5416">
        <w:rPr>
          <w:b/>
          <w:sz w:val="24"/>
          <w:szCs w:val="24"/>
        </w:rPr>
        <w:t xml:space="preserve">                                        </w:t>
      </w:r>
      <w:r w:rsidR="00DE20DA" w:rsidRPr="00BE5416">
        <w:rPr>
          <w:b/>
          <w:sz w:val="24"/>
          <w:szCs w:val="24"/>
        </w:rPr>
        <w:t xml:space="preserve">  </w:t>
      </w:r>
      <w:r w:rsidRPr="00BE5416">
        <w:rPr>
          <w:b/>
          <w:sz w:val="24"/>
          <w:szCs w:val="24"/>
        </w:rPr>
        <w:t xml:space="preserve">                           </w:t>
      </w:r>
      <w:r w:rsidR="00BE1F2D" w:rsidRPr="00BE5416">
        <w:rPr>
          <w:b/>
          <w:sz w:val="24"/>
          <w:szCs w:val="24"/>
        </w:rPr>
        <w:t xml:space="preserve">       </w:t>
      </w:r>
      <w:r w:rsidRPr="00BE5416">
        <w:rPr>
          <w:b/>
          <w:sz w:val="24"/>
          <w:szCs w:val="24"/>
        </w:rPr>
        <w:t xml:space="preserve">     </w:t>
      </w:r>
      <w:r w:rsidR="00F20DD4" w:rsidRPr="00BE5416">
        <w:rPr>
          <w:b/>
          <w:sz w:val="24"/>
          <w:szCs w:val="24"/>
        </w:rPr>
        <w:t xml:space="preserve">    </w:t>
      </w:r>
      <w:r w:rsidRPr="00BE5416">
        <w:rPr>
          <w:b/>
          <w:sz w:val="24"/>
          <w:szCs w:val="24"/>
        </w:rPr>
        <w:t xml:space="preserve"> </w:t>
      </w:r>
      <w:r w:rsidR="000E7D6C" w:rsidRPr="00BE5416">
        <w:rPr>
          <w:b/>
          <w:sz w:val="24"/>
          <w:szCs w:val="24"/>
        </w:rPr>
        <w:t xml:space="preserve">     </w:t>
      </w:r>
      <w:r w:rsidRPr="00BE5416">
        <w:rPr>
          <w:b/>
          <w:sz w:val="24"/>
          <w:szCs w:val="24"/>
        </w:rPr>
        <w:t xml:space="preserve">            </w:t>
      </w:r>
      <w:r w:rsidRPr="00BE5416">
        <w:rPr>
          <w:b/>
          <w:sz w:val="24"/>
          <w:szCs w:val="24"/>
          <w:u w:val="single"/>
        </w:rPr>
        <w:t xml:space="preserve">№ </w:t>
      </w:r>
      <w:r w:rsidR="00F5365A">
        <w:rPr>
          <w:b/>
          <w:sz w:val="24"/>
          <w:szCs w:val="24"/>
          <w:u w:val="single"/>
        </w:rPr>
        <w:t>3</w:t>
      </w:r>
      <w:r w:rsidRPr="00BE5416">
        <w:rPr>
          <w:b/>
          <w:sz w:val="24"/>
          <w:szCs w:val="24"/>
          <w:u w:val="single"/>
        </w:rPr>
        <w:t>/</w:t>
      </w:r>
      <w:r w:rsidR="00AC61E1" w:rsidRPr="00BE5416">
        <w:rPr>
          <w:b/>
          <w:sz w:val="24"/>
          <w:szCs w:val="24"/>
          <w:u w:val="single"/>
        </w:rPr>
        <w:t>3</w:t>
      </w:r>
      <w:r w:rsidR="00F5365A">
        <w:rPr>
          <w:b/>
          <w:sz w:val="24"/>
          <w:szCs w:val="24"/>
          <w:u w:val="single"/>
        </w:rPr>
        <w:t>6</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F5365A" w:rsidRDefault="00F5365A" w:rsidP="00575F38">
      <w:pPr>
        <w:ind w:right="4820"/>
        <w:jc w:val="both"/>
        <w:rPr>
          <w:sz w:val="24"/>
          <w:szCs w:val="24"/>
        </w:rPr>
      </w:pPr>
      <w:r w:rsidRPr="00E100A9">
        <w:rPr>
          <w:bCs/>
          <w:sz w:val="24"/>
          <w:szCs w:val="24"/>
        </w:rPr>
        <w:t>Об утверждении П</w:t>
      </w:r>
      <w:r>
        <w:rPr>
          <w:bCs/>
          <w:sz w:val="24"/>
          <w:szCs w:val="24"/>
        </w:rPr>
        <w:t>орядка</w:t>
      </w:r>
      <w:r w:rsidRPr="00E100A9">
        <w:rPr>
          <w:bCs/>
          <w:sz w:val="24"/>
          <w:szCs w:val="24"/>
        </w:rPr>
        <w:t xml:space="preserve"> разработки и утверждении административных регламентов предоставления  муниципальных услуг администрации сельского поселения «Куниб»</w:t>
      </w:r>
      <w:r w:rsidR="006A0F67">
        <w:rPr>
          <w:bCs/>
          <w:sz w:val="24"/>
          <w:szCs w:val="24"/>
        </w:rPr>
        <w:t xml:space="preserve"> (в редакции постановления от 10.06.2022 № 6/105)</w:t>
      </w:r>
    </w:p>
    <w:p w:rsidR="00B87BD0" w:rsidRPr="000C302C" w:rsidRDefault="00B87BD0" w:rsidP="00B87BD0">
      <w:pPr>
        <w:rPr>
          <w:sz w:val="24"/>
          <w:szCs w:val="24"/>
        </w:rPr>
      </w:pPr>
      <w:r w:rsidRPr="000C302C">
        <w:rPr>
          <w:sz w:val="24"/>
          <w:szCs w:val="24"/>
        </w:rPr>
        <w:t xml:space="preserve">  </w:t>
      </w:r>
    </w:p>
    <w:p w:rsidR="002E52CB" w:rsidRPr="000C302C" w:rsidRDefault="00FE1AC7" w:rsidP="003777DF">
      <w:pPr>
        <w:ind w:right="4536"/>
        <w:jc w:val="both"/>
        <w:rPr>
          <w:sz w:val="24"/>
          <w:szCs w:val="24"/>
        </w:rPr>
      </w:pPr>
      <w:r w:rsidRPr="000C302C">
        <w:rPr>
          <w:sz w:val="24"/>
          <w:szCs w:val="24"/>
        </w:rPr>
        <w:t xml:space="preserve">      </w:t>
      </w:r>
    </w:p>
    <w:p w:rsidR="003777DF" w:rsidRPr="000C302C" w:rsidRDefault="003777DF" w:rsidP="003777DF">
      <w:pPr>
        <w:shd w:val="clear" w:color="auto" w:fill="FFFFFF"/>
        <w:ind w:firstLine="567"/>
        <w:jc w:val="both"/>
        <w:rPr>
          <w:bCs/>
          <w:sz w:val="24"/>
          <w:szCs w:val="24"/>
        </w:rPr>
      </w:pPr>
    </w:p>
    <w:p w:rsidR="00F5365A" w:rsidRPr="00575F38" w:rsidRDefault="00F5365A" w:rsidP="00F5365A">
      <w:pPr>
        <w:widowControl w:val="0"/>
        <w:autoSpaceDE w:val="0"/>
        <w:autoSpaceDN w:val="0"/>
        <w:adjustRightInd w:val="0"/>
        <w:ind w:firstLine="709"/>
        <w:jc w:val="both"/>
        <w:rPr>
          <w:bCs/>
          <w:sz w:val="24"/>
          <w:szCs w:val="24"/>
        </w:rPr>
      </w:pPr>
      <w:r w:rsidRPr="00575F38">
        <w:rPr>
          <w:bCs/>
          <w:sz w:val="24"/>
          <w:szCs w:val="24"/>
        </w:rPr>
        <w:t>В целях реализации Федерального закона Российской Федерации от 27.07.2010 № 210-ФЗ «Об организации предоставления государственных и муниципальных услуг», в соответствии с Постановлением Правительства Российской Федерации от 20.07.2021 № 1228</w:t>
      </w:r>
      <w:r w:rsidR="00575F38" w:rsidRPr="00575F38">
        <w:rPr>
          <w:bCs/>
          <w:sz w:val="24"/>
          <w:szCs w:val="24"/>
          <w:shd w:val="clear" w:color="auto" w:fill="FFFFFF"/>
        </w:rPr>
        <w:t xml:space="preserve"> </w:t>
      </w:r>
      <w:r w:rsidR="00575F38">
        <w:rPr>
          <w:bCs/>
          <w:sz w:val="24"/>
          <w:szCs w:val="24"/>
          <w:shd w:val="clear" w:color="auto" w:fill="FFFFFF"/>
        </w:rPr>
        <w:t>«</w:t>
      </w:r>
      <w:r w:rsidR="00575F38" w:rsidRPr="00575F38">
        <w:rPr>
          <w:bCs/>
          <w:sz w:val="24"/>
          <w:szCs w:val="24"/>
          <w:shd w:val="clear" w:color="auto" w:fill="FFFFFF"/>
        </w:rPr>
        <w:t>Об утверждении </w:t>
      </w:r>
      <w:hyperlink r:id="rId9" w:anchor="65A0IQ" w:history="1">
        <w:r w:rsidR="00575F38" w:rsidRPr="00575F38">
          <w:rPr>
            <w:rStyle w:val="a6"/>
            <w:bCs/>
            <w:color w:val="auto"/>
            <w:sz w:val="24"/>
            <w:szCs w:val="24"/>
            <w:u w:val="none"/>
            <w:shd w:val="clear" w:color="auto" w:fill="FFFFFF"/>
          </w:rPr>
          <w:t>Правил разработки и утверждения административных регламентов предоставления государственных услуг</w:t>
        </w:r>
      </w:hyperlink>
      <w:r w:rsidR="00575F38" w:rsidRPr="00575F38">
        <w:rPr>
          <w:bCs/>
          <w:sz w:val="24"/>
          <w:szCs w:val="24"/>
          <w:shd w:val="clear" w:color="auto" w:fill="FFFFFF"/>
        </w:rPr>
        <w:t>,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575F38">
        <w:rPr>
          <w:bCs/>
          <w:sz w:val="24"/>
          <w:szCs w:val="24"/>
          <w:shd w:val="clear" w:color="auto" w:fill="FFFFFF"/>
        </w:rPr>
        <w:t>»</w:t>
      </w:r>
      <w:r w:rsidRPr="00575F38">
        <w:rPr>
          <w:bCs/>
          <w:sz w:val="24"/>
          <w:szCs w:val="24"/>
        </w:rPr>
        <w:t>,</w:t>
      </w:r>
    </w:p>
    <w:p w:rsidR="00031FBA" w:rsidRPr="000C302C" w:rsidRDefault="00031FBA" w:rsidP="000E7D6C">
      <w:pPr>
        <w:jc w:val="center"/>
        <w:rPr>
          <w:sz w:val="24"/>
          <w:szCs w:val="24"/>
        </w:rPr>
      </w:pPr>
    </w:p>
    <w:p w:rsidR="00D04199" w:rsidRPr="000C302C" w:rsidRDefault="00D04199" w:rsidP="000E7D6C">
      <w:pPr>
        <w:jc w:val="center"/>
        <w:rPr>
          <w:b/>
          <w:sz w:val="24"/>
          <w:szCs w:val="24"/>
        </w:rPr>
      </w:pPr>
      <w:r w:rsidRPr="000C302C">
        <w:rPr>
          <w:sz w:val="24"/>
          <w:szCs w:val="24"/>
        </w:rPr>
        <w:t>администрация сельского поселения «Куниб» ПОСТАНОВЛЯЕТ:</w:t>
      </w:r>
    </w:p>
    <w:p w:rsidR="00D04199" w:rsidRPr="000C302C" w:rsidRDefault="00D04199" w:rsidP="00EB76EB">
      <w:pPr>
        <w:pStyle w:val="ConsPlusNormal"/>
        <w:widowControl/>
        <w:ind w:firstLine="709"/>
        <w:jc w:val="center"/>
        <w:rPr>
          <w:rFonts w:ascii="Times New Roman" w:hAnsi="Times New Roman" w:cs="Times New Roman"/>
          <w:sz w:val="24"/>
          <w:szCs w:val="24"/>
        </w:rPr>
      </w:pPr>
    </w:p>
    <w:p w:rsidR="00F5365A" w:rsidRPr="00E100A9" w:rsidRDefault="00F5365A" w:rsidP="00F5365A">
      <w:pPr>
        <w:pStyle w:val="a5"/>
        <w:widowControl w:val="0"/>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lang w:eastAsia="ru-RU"/>
        </w:rPr>
      </w:pPr>
      <w:r w:rsidRPr="00E100A9">
        <w:rPr>
          <w:rFonts w:ascii="Times New Roman" w:hAnsi="Times New Roman" w:cs="Times New Roman"/>
          <w:bCs/>
          <w:sz w:val="24"/>
          <w:szCs w:val="24"/>
          <w:lang w:eastAsia="ru-RU"/>
        </w:rPr>
        <w:t>Утвердить П</w:t>
      </w:r>
      <w:r>
        <w:rPr>
          <w:rFonts w:ascii="Times New Roman" w:hAnsi="Times New Roman" w:cs="Times New Roman"/>
          <w:bCs/>
          <w:sz w:val="24"/>
          <w:szCs w:val="24"/>
          <w:lang w:eastAsia="ru-RU"/>
        </w:rPr>
        <w:t>орядка</w:t>
      </w:r>
      <w:r w:rsidRPr="00E100A9">
        <w:rPr>
          <w:rFonts w:ascii="Times New Roman" w:hAnsi="Times New Roman" w:cs="Times New Roman"/>
          <w:bCs/>
          <w:sz w:val="24"/>
          <w:szCs w:val="24"/>
          <w:lang w:eastAsia="ru-RU"/>
        </w:rPr>
        <w:t xml:space="preserve"> разработки и утверждения  административных регламентов предоставления  муниципальных услуг администрации </w:t>
      </w:r>
      <w:r>
        <w:rPr>
          <w:rFonts w:ascii="Times New Roman" w:hAnsi="Times New Roman" w:cs="Times New Roman"/>
          <w:bCs/>
          <w:sz w:val="24"/>
          <w:szCs w:val="24"/>
          <w:lang w:eastAsia="ru-RU"/>
        </w:rPr>
        <w:t>сельского поселения «Куниб»</w:t>
      </w:r>
      <w:r w:rsidRPr="00E100A9">
        <w:rPr>
          <w:rFonts w:ascii="Times New Roman" w:hAnsi="Times New Roman" w:cs="Times New Roman"/>
          <w:bCs/>
          <w:sz w:val="24"/>
          <w:szCs w:val="24"/>
          <w:lang w:eastAsia="ru-RU"/>
        </w:rPr>
        <w:t xml:space="preserve"> согласно </w:t>
      </w:r>
      <w:r>
        <w:rPr>
          <w:rFonts w:ascii="Times New Roman" w:hAnsi="Times New Roman" w:cs="Times New Roman"/>
          <w:bCs/>
          <w:sz w:val="24"/>
          <w:szCs w:val="24"/>
          <w:lang w:eastAsia="ru-RU"/>
        </w:rPr>
        <w:t>п</w:t>
      </w:r>
      <w:r w:rsidRPr="00E100A9">
        <w:rPr>
          <w:rFonts w:ascii="Times New Roman" w:hAnsi="Times New Roman" w:cs="Times New Roman"/>
          <w:bCs/>
          <w:sz w:val="24"/>
          <w:szCs w:val="24"/>
          <w:lang w:eastAsia="ru-RU"/>
        </w:rPr>
        <w:t xml:space="preserve">риложению к </w:t>
      </w:r>
      <w:r>
        <w:rPr>
          <w:rFonts w:ascii="Times New Roman" w:hAnsi="Times New Roman" w:cs="Times New Roman"/>
          <w:bCs/>
          <w:sz w:val="24"/>
          <w:szCs w:val="24"/>
          <w:lang w:eastAsia="ru-RU"/>
        </w:rPr>
        <w:t xml:space="preserve">настоящему </w:t>
      </w:r>
      <w:r w:rsidRPr="00E100A9">
        <w:rPr>
          <w:rFonts w:ascii="Times New Roman" w:hAnsi="Times New Roman" w:cs="Times New Roman"/>
          <w:bCs/>
          <w:sz w:val="24"/>
          <w:szCs w:val="24"/>
          <w:lang w:eastAsia="ru-RU"/>
        </w:rPr>
        <w:t>постановлению.</w:t>
      </w:r>
    </w:p>
    <w:p w:rsidR="00F5365A" w:rsidRPr="00E100A9" w:rsidRDefault="00F5365A" w:rsidP="00F5365A">
      <w:pPr>
        <w:pStyle w:val="a5"/>
        <w:widowControl w:val="0"/>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Признать утратившим силу постановление администрации сельского поселения «Куниб» от 30.04.2019 № 4/20 «</w:t>
      </w:r>
      <w:r w:rsidRPr="00B408B9">
        <w:rPr>
          <w:rFonts w:ascii="Times New Roman" w:hAnsi="Times New Roman" w:cs="Times New Roman"/>
          <w:sz w:val="24"/>
          <w:szCs w:val="24"/>
        </w:rPr>
        <w:t>Об утверждении  Порядка разработки и утверждения</w:t>
      </w:r>
      <w:r>
        <w:rPr>
          <w:rFonts w:ascii="Times New Roman" w:hAnsi="Times New Roman" w:cs="Times New Roman"/>
          <w:sz w:val="24"/>
          <w:szCs w:val="24"/>
        </w:rPr>
        <w:t xml:space="preserve"> </w:t>
      </w:r>
      <w:r w:rsidRPr="00B408B9">
        <w:rPr>
          <w:rFonts w:ascii="Times New Roman" w:hAnsi="Times New Roman" w:cs="Times New Roman"/>
          <w:sz w:val="24"/>
          <w:szCs w:val="24"/>
        </w:rPr>
        <w:t>административных</w:t>
      </w:r>
      <w:r>
        <w:rPr>
          <w:rFonts w:ascii="Times New Roman" w:hAnsi="Times New Roman" w:cs="Times New Roman"/>
          <w:sz w:val="24"/>
          <w:szCs w:val="24"/>
        </w:rPr>
        <w:t xml:space="preserve"> </w:t>
      </w:r>
      <w:r w:rsidRPr="00B408B9">
        <w:rPr>
          <w:rFonts w:ascii="Times New Roman" w:hAnsi="Times New Roman" w:cs="Times New Roman"/>
          <w:sz w:val="24"/>
          <w:szCs w:val="24"/>
        </w:rPr>
        <w:t>регламентов предоставления</w:t>
      </w:r>
      <w:r>
        <w:rPr>
          <w:rFonts w:ascii="Times New Roman" w:hAnsi="Times New Roman" w:cs="Times New Roman"/>
          <w:sz w:val="24"/>
          <w:szCs w:val="24"/>
        </w:rPr>
        <w:t xml:space="preserve"> </w:t>
      </w:r>
      <w:r w:rsidRPr="00B408B9">
        <w:rPr>
          <w:rFonts w:ascii="Times New Roman" w:hAnsi="Times New Roman" w:cs="Times New Roman"/>
          <w:sz w:val="24"/>
          <w:szCs w:val="24"/>
        </w:rPr>
        <w:t>муниципальных услуг</w:t>
      </w:r>
      <w:r>
        <w:rPr>
          <w:rFonts w:ascii="Times New Roman" w:hAnsi="Times New Roman" w:cs="Times New Roman"/>
          <w:sz w:val="24"/>
          <w:szCs w:val="24"/>
        </w:rPr>
        <w:t xml:space="preserve"> администрации сельского поселения «Куниб».</w:t>
      </w:r>
    </w:p>
    <w:p w:rsidR="00F5365A" w:rsidRPr="00E100A9" w:rsidRDefault="00F5365A" w:rsidP="00F5365A">
      <w:pPr>
        <w:widowControl w:val="0"/>
        <w:autoSpaceDE w:val="0"/>
        <w:autoSpaceDN w:val="0"/>
        <w:adjustRightInd w:val="0"/>
        <w:ind w:left="-142" w:firstLine="568"/>
        <w:jc w:val="both"/>
        <w:rPr>
          <w:bCs/>
          <w:sz w:val="24"/>
          <w:szCs w:val="24"/>
        </w:rPr>
      </w:pPr>
      <w:r>
        <w:rPr>
          <w:bCs/>
          <w:sz w:val="24"/>
          <w:szCs w:val="24"/>
        </w:rPr>
        <w:t>3</w:t>
      </w:r>
      <w:r w:rsidRPr="00E100A9">
        <w:rPr>
          <w:bCs/>
          <w:sz w:val="24"/>
          <w:szCs w:val="24"/>
        </w:rPr>
        <w:t>.  Постановление вступает в силу со дня его официального о</w:t>
      </w:r>
      <w:r>
        <w:rPr>
          <w:bCs/>
          <w:sz w:val="24"/>
          <w:szCs w:val="24"/>
        </w:rPr>
        <w:t>бнародования</w:t>
      </w:r>
      <w:r w:rsidRPr="00E100A9">
        <w:rPr>
          <w:bCs/>
          <w:sz w:val="24"/>
          <w:szCs w:val="24"/>
        </w:rPr>
        <w:t>.</w:t>
      </w:r>
    </w:p>
    <w:p w:rsidR="00031FBA" w:rsidRPr="000C302C" w:rsidRDefault="00031FBA" w:rsidP="000C302C">
      <w:pPr>
        <w:ind w:firstLine="567"/>
        <w:jc w:val="both"/>
        <w:outlineLvl w:val="0"/>
        <w:rPr>
          <w:sz w:val="24"/>
          <w:szCs w:val="24"/>
        </w:rPr>
      </w:pPr>
      <w:r w:rsidRPr="000C302C">
        <w:rPr>
          <w:spacing w:val="2"/>
          <w:sz w:val="24"/>
          <w:szCs w:val="24"/>
        </w:rPr>
        <w:br/>
      </w:r>
    </w:p>
    <w:p w:rsidR="00031FBA" w:rsidRDefault="00031FBA" w:rsidP="00031FBA">
      <w:pPr>
        <w:tabs>
          <w:tab w:val="left" w:pos="1185"/>
        </w:tabs>
        <w:jc w:val="both"/>
        <w:rPr>
          <w:sz w:val="24"/>
          <w:szCs w:val="24"/>
        </w:rPr>
      </w:pPr>
      <w:r w:rsidRPr="000C302C">
        <w:rPr>
          <w:sz w:val="24"/>
          <w:szCs w:val="24"/>
        </w:rPr>
        <w:t xml:space="preserve">Глава сельского поселения                                                                                     </w:t>
      </w:r>
      <w:r>
        <w:rPr>
          <w:sz w:val="24"/>
          <w:szCs w:val="24"/>
        </w:rPr>
        <w:t>Ф.А. Морозов</w:t>
      </w:r>
    </w:p>
    <w:p w:rsidR="00031FBA" w:rsidRDefault="00031FBA" w:rsidP="00031FBA">
      <w:pPr>
        <w:tabs>
          <w:tab w:val="left" w:pos="1185"/>
        </w:tabs>
        <w:ind w:firstLine="567"/>
        <w:jc w:val="both"/>
        <w:rPr>
          <w:sz w:val="24"/>
          <w:szCs w:val="24"/>
        </w:rPr>
      </w:pPr>
    </w:p>
    <w:p w:rsidR="00031FBA" w:rsidRDefault="00031FBA" w:rsidP="00031FBA">
      <w:pPr>
        <w:pStyle w:val="ConsPlusNormal"/>
        <w:widowControl/>
        <w:jc w:val="right"/>
      </w:pPr>
    </w:p>
    <w:p w:rsidR="00FD5B3C" w:rsidRDefault="00FD5B3C" w:rsidP="00031FBA">
      <w:pPr>
        <w:pStyle w:val="ConsPlusNormal"/>
        <w:widowControl/>
        <w:jc w:val="right"/>
      </w:pPr>
    </w:p>
    <w:p w:rsidR="00FD5B3C" w:rsidRDefault="00FD5B3C"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F5365A">
      <w:pPr>
        <w:autoSpaceDE w:val="0"/>
        <w:autoSpaceDN w:val="0"/>
        <w:adjustRightInd w:val="0"/>
        <w:ind w:left="540"/>
        <w:jc w:val="right"/>
        <w:rPr>
          <w:bCs/>
        </w:rPr>
      </w:pPr>
      <w:r w:rsidRPr="00E100A9">
        <w:rPr>
          <w:bCs/>
        </w:rPr>
        <w:t>Приложение</w:t>
      </w:r>
    </w:p>
    <w:p w:rsidR="00F5365A" w:rsidRDefault="00F5365A" w:rsidP="00F5365A">
      <w:pPr>
        <w:autoSpaceDE w:val="0"/>
        <w:autoSpaceDN w:val="0"/>
        <w:adjustRightInd w:val="0"/>
        <w:ind w:left="540"/>
        <w:jc w:val="right"/>
        <w:rPr>
          <w:bCs/>
        </w:rPr>
      </w:pPr>
      <w:r>
        <w:rPr>
          <w:bCs/>
        </w:rPr>
        <w:t xml:space="preserve">к постановлению администрации </w:t>
      </w:r>
    </w:p>
    <w:p w:rsidR="00F5365A" w:rsidRDefault="00F5365A" w:rsidP="00F5365A">
      <w:pPr>
        <w:autoSpaceDE w:val="0"/>
        <w:autoSpaceDN w:val="0"/>
        <w:adjustRightInd w:val="0"/>
        <w:ind w:left="540"/>
        <w:jc w:val="right"/>
        <w:rPr>
          <w:bCs/>
        </w:rPr>
      </w:pPr>
      <w:r>
        <w:rPr>
          <w:bCs/>
        </w:rPr>
        <w:t xml:space="preserve">сельского поселения «Куниб» от </w:t>
      </w:r>
      <w:r w:rsidR="00575F38">
        <w:rPr>
          <w:bCs/>
        </w:rPr>
        <w:t>05.03.2022</w:t>
      </w:r>
      <w:r>
        <w:rPr>
          <w:bCs/>
        </w:rPr>
        <w:t xml:space="preserve"> № </w:t>
      </w:r>
      <w:r w:rsidR="00575F38">
        <w:rPr>
          <w:bCs/>
        </w:rPr>
        <w:t>3/36</w:t>
      </w:r>
      <w:r>
        <w:rPr>
          <w:bCs/>
        </w:rPr>
        <w:t xml:space="preserve"> </w:t>
      </w:r>
    </w:p>
    <w:p w:rsidR="00F5365A" w:rsidRDefault="00F5365A" w:rsidP="00F5365A">
      <w:pPr>
        <w:autoSpaceDE w:val="0"/>
        <w:autoSpaceDN w:val="0"/>
        <w:adjustRightInd w:val="0"/>
        <w:ind w:left="540"/>
        <w:jc w:val="right"/>
      </w:pPr>
      <w:r w:rsidRPr="001C7DDD">
        <w:rPr>
          <w:bCs/>
        </w:rPr>
        <w:t>«</w:t>
      </w:r>
      <w:r w:rsidRPr="001C7DDD">
        <w:t>Об утверждении  П</w:t>
      </w:r>
      <w:r>
        <w:t xml:space="preserve">равил </w:t>
      </w:r>
      <w:r w:rsidRPr="001C7DDD">
        <w:t>разработки и утверждения</w:t>
      </w:r>
    </w:p>
    <w:p w:rsidR="00F5365A" w:rsidRDefault="00F5365A" w:rsidP="00F5365A">
      <w:pPr>
        <w:autoSpaceDE w:val="0"/>
        <w:autoSpaceDN w:val="0"/>
        <w:adjustRightInd w:val="0"/>
        <w:ind w:left="540"/>
        <w:jc w:val="right"/>
      </w:pPr>
      <w:r w:rsidRPr="001C7DDD">
        <w:t xml:space="preserve"> административных регламентов предоставления муниципальных</w:t>
      </w:r>
    </w:p>
    <w:p w:rsidR="00F5365A" w:rsidRPr="00E100A9" w:rsidRDefault="00F5365A" w:rsidP="00F5365A">
      <w:pPr>
        <w:autoSpaceDE w:val="0"/>
        <w:autoSpaceDN w:val="0"/>
        <w:adjustRightInd w:val="0"/>
        <w:ind w:left="540"/>
        <w:jc w:val="right"/>
        <w:rPr>
          <w:bCs/>
        </w:rPr>
      </w:pPr>
      <w:r w:rsidRPr="001C7DDD">
        <w:t xml:space="preserve"> услу</w:t>
      </w:r>
      <w:r>
        <w:t>г администрации сельского поселения «Куниб»</w:t>
      </w:r>
    </w:p>
    <w:p w:rsidR="00F5365A" w:rsidRPr="00825283" w:rsidRDefault="00F5365A" w:rsidP="00F5365A">
      <w:pPr>
        <w:autoSpaceDE w:val="0"/>
        <w:autoSpaceDN w:val="0"/>
        <w:adjustRightInd w:val="0"/>
        <w:ind w:left="540"/>
        <w:jc w:val="center"/>
        <w:rPr>
          <w:bCs/>
          <w:sz w:val="24"/>
          <w:szCs w:val="24"/>
        </w:rPr>
      </w:pPr>
    </w:p>
    <w:p w:rsidR="00F5365A" w:rsidRPr="00CC753C" w:rsidRDefault="00F5365A" w:rsidP="00F5365A">
      <w:pPr>
        <w:autoSpaceDE w:val="0"/>
        <w:autoSpaceDN w:val="0"/>
        <w:adjustRightInd w:val="0"/>
        <w:ind w:left="540"/>
        <w:jc w:val="center"/>
        <w:rPr>
          <w:bCs/>
          <w:sz w:val="24"/>
          <w:szCs w:val="24"/>
        </w:rPr>
      </w:pPr>
    </w:p>
    <w:p w:rsidR="006A0F67" w:rsidRDefault="006A0F67" w:rsidP="006A0F67">
      <w:pPr>
        <w:autoSpaceDE w:val="0"/>
        <w:autoSpaceDN w:val="0"/>
        <w:adjustRightInd w:val="0"/>
        <w:jc w:val="center"/>
        <w:rPr>
          <w:bCs/>
          <w:sz w:val="24"/>
          <w:szCs w:val="24"/>
        </w:rPr>
      </w:pPr>
      <w:r w:rsidRPr="00E100A9">
        <w:rPr>
          <w:bCs/>
          <w:sz w:val="24"/>
          <w:szCs w:val="24"/>
        </w:rPr>
        <w:t>П</w:t>
      </w:r>
      <w:r>
        <w:rPr>
          <w:bCs/>
          <w:sz w:val="24"/>
          <w:szCs w:val="24"/>
        </w:rPr>
        <w:t>орядок разработки и утверждения</w:t>
      </w:r>
    </w:p>
    <w:p w:rsidR="006A0F67" w:rsidRDefault="006A0F67" w:rsidP="006A0F67">
      <w:pPr>
        <w:autoSpaceDE w:val="0"/>
        <w:autoSpaceDN w:val="0"/>
        <w:adjustRightInd w:val="0"/>
        <w:jc w:val="center"/>
        <w:rPr>
          <w:bCs/>
          <w:sz w:val="24"/>
          <w:szCs w:val="24"/>
        </w:rPr>
      </w:pPr>
      <w:r w:rsidRPr="00E100A9">
        <w:rPr>
          <w:bCs/>
          <w:sz w:val="24"/>
          <w:szCs w:val="24"/>
        </w:rPr>
        <w:t xml:space="preserve"> административных регламентов предоставления  муниципальных услуг</w:t>
      </w:r>
    </w:p>
    <w:p w:rsidR="006A0F67" w:rsidRDefault="006A0F67" w:rsidP="006A0F67">
      <w:pPr>
        <w:autoSpaceDE w:val="0"/>
        <w:autoSpaceDN w:val="0"/>
        <w:adjustRightInd w:val="0"/>
        <w:jc w:val="center"/>
        <w:rPr>
          <w:bCs/>
          <w:sz w:val="24"/>
          <w:szCs w:val="24"/>
        </w:rPr>
      </w:pPr>
      <w:r w:rsidRPr="00E100A9">
        <w:rPr>
          <w:bCs/>
          <w:sz w:val="24"/>
          <w:szCs w:val="24"/>
        </w:rPr>
        <w:t xml:space="preserve"> администрации сельского поселения «Куниб»</w:t>
      </w:r>
    </w:p>
    <w:p w:rsidR="006A0F67" w:rsidRPr="00B02973" w:rsidRDefault="006A0F67" w:rsidP="006A0F67">
      <w:pPr>
        <w:autoSpaceDE w:val="0"/>
        <w:autoSpaceDN w:val="0"/>
        <w:adjustRightInd w:val="0"/>
        <w:jc w:val="center"/>
        <w:rPr>
          <w:rFonts w:eastAsia="Calibri"/>
          <w:sz w:val="24"/>
          <w:szCs w:val="24"/>
          <w:lang w:eastAsia="en-US"/>
        </w:rPr>
      </w:pPr>
    </w:p>
    <w:p w:rsidR="006A0F67" w:rsidRDefault="006A0F67" w:rsidP="006A0F67">
      <w:pPr>
        <w:autoSpaceDE w:val="0"/>
        <w:autoSpaceDN w:val="0"/>
        <w:adjustRightInd w:val="0"/>
        <w:jc w:val="center"/>
        <w:rPr>
          <w:rFonts w:eastAsia="Calibri"/>
          <w:sz w:val="24"/>
          <w:szCs w:val="24"/>
          <w:lang w:eastAsia="en-US"/>
        </w:rPr>
      </w:pPr>
      <w:r w:rsidRPr="00B02973">
        <w:rPr>
          <w:rFonts w:eastAsia="Calibri"/>
          <w:sz w:val="24"/>
          <w:szCs w:val="24"/>
          <w:lang w:eastAsia="en-US"/>
        </w:rPr>
        <w:t>I. Общие положения</w:t>
      </w:r>
    </w:p>
    <w:p w:rsidR="006A0F67" w:rsidRPr="00B02973" w:rsidRDefault="006A0F67" w:rsidP="006A0F67">
      <w:pPr>
        <w:autoSpaceDE w:val="0"/>
        <w:autoSpaceDN w:val="0"/>
        <w:adjustRightInd w:val="0"/>
        <w:jc w:val="center"/>
        <w:rPr>
          <w:rFonts w:eastAsia="Calibri"/>
          <w:sz w:val="24"/>
          <w:szCs w:val="24"/>
          <w:lang w:eastAsia="en-US"/>
        </w:rPr>
      </w:pPr>
    </w:p>
    <w:p w:rsidR="006A0F67" w:rsidRPr="00825A39" w:rsidRDefault="006A0F67" w:rsidP="006A0F67">
      <w:pPr>
        <w:autoSpaceDE w:val="0"/>
        <w:autoSpaceDN w:val="0"/>
        <w:adjustRightInd w:val="0"/>
        <w:ind w:firstLine="709"/>
        <w:jc w:val="both"/>
        <w:rPr>
          <w:sz w:val="24"/>
          <w:szCs w:val="24"/>
        </w:rPr>
      </w:pPr>
      <w:r w:rsidRPr="00B02973">
        <w:rPr>
          <w:rFonts w:eastAsia="Calibri"/>
          <w:sz w:val="24"/>
          <w:szCs w:val="24"/>
          <w:lang w:eastAsia="en-US"/>
        </w:rPr>
        <w:t xml:space="preserve">1. </w:t>
      </w:r>
      <w:r w:rsidRPr="00825A39">
        <w:rPr>
          <w:sz w:val="24"/>
          <w:szCs w:val="24"/>
        </w:rPr>
        <w:t>Настоящий Порядок разработки и утверждения административных регламентов предоставления муниципальных услуг а</w:t>
      </w:r>
      <w:r w:rsidRPr="00825A39">
        <w:rPr>
          <w:bCs/>
          <w:sz w:val="24"/>
          <w:szCs w:val="24"/>
        </w:rPr>
        <w:t>дминистрации сельского поселения «Куниб»</w:t>
      </w:r>
      <w:r w:rsidRPr="00825A39">
        <w:rPr>
          <w:b/>
          <w:bCs/>
          <w:sz w:val="24"/>
          <w:szCs w:val="24"/>
        </w:rPr>
        <w:t xml:space="preserve"> </w:t>
      </w:r>
      <w:r>
        <w:rPr>
          <w:sz w:val="24"/>
          <w:szCs w:val="24"/>
        </w:rPr>
        <w:t xml:space="preserve"> (далее – Порядок)</w:t>
      </w:r>
      <w:r w:rsidRPr="00825A39">
        <w:rPr>
          <w:sz w:val="24"/>
          <w:szCs w:val="24"/>
        </w:rPr>
        <w:t xml:space="preserve"> устанавливает общие требования к разработке и утверждению административных регламентов предоставления муниципальных услуг (далее – </w:t>
      </w:r>
      <w:r>
        <w:rPr>
          <w:sz w:val="24"/>
          <w:szCs w:val="24"/>
        </w:rPr>
        <w:t>а</w:t>
      </w:r>
      <w:r w:rsidRPr="00825A39">
        <w:rPr>
          <w:sz w:val="24"/>
          <w:szCs w:val="24"/>
        </w:rPr>
        <w:t>дминистративный регламент).</w:t>
      </w:r>
    </w:p>
    <w:p w:rsidR="006A0F67" w:rsidRPr="00B02973" w:rsidRDefault="006A0F67" w:rsidP="006A0F67">
      <w:pPr>
        <w:autoSpaceDE w:val="0"/>
        <w:autoSpaceDN w:val="0"/>
        <w:adjustRightInd w:val="0"/>
        <w:ind w:firstLine="709"/>
        <w:jc w:val="both"/>
        <w:rPr>
          <w:rFonts w:eastAsia="Calibri"/>
          <w:sz w:val="24"/>
          <w:szCs w:val="24"/>
          <w:lang w:eastAsia="en-US"/>
        </w:rPr>
      </w:pPr>
      <w:r w:rsidRPr="00B02973">
        <w:rPr>
          <w:rFonts w:eastAsia="Calibri"/>
          <w:sz w:val="24"/>
          <w:szCs w:val="24"/>
          <w:lang w:eastAsia="en-US"/>
        </w:rPr>
        <w:t xml:space="preserve">2. Разработка, согласование, проведение экспертизы и утверждение проектов административных регламентов осуществляются администрацией </w:t>
      </w:r>
      <w:r>
        <w:rPr>
          <w:rFonts w:eastAsia="Calibri"/>
          <w:sz w:val="24"/>
          <w:szCs w:val="24"/>
          <w:lang w:eastAsia="en-US"/>
        </w:rPr>
        <w:t xml:space="preserve">сельского поселения «Куниб» </w:t>
      </w:r>
      <w:r w:rsidRPr="00B02973">
        <w:rPr>
          <w:rFonts w:eastAsia="Calibri"/>
          <w:sz w:val="24"/>
          <w:szCs w:val="24"/>
          <w:lang w:eastAsia="en-US"/>
        </w:rPr>
        <w:t xml:space="preserve">(далее – </w:t>
      </w:r>
      <w:r>
        <w:rPr>
          <w:rFonts w:eastAsia="Calibri"/>
          <w:sz w:val="24"/>
          <w:szCs w:val="24"/>
          <w:lang w:eastAsia="en-US"/>
        </w:rPr>
        <w:t>Орган)</w:t>
      </w:r>
      <w:r w:rsidRPr="00B02973">
        <w:rPr>
          <w:rFonts w:eastAsia="Calibri"/>
          <w:sz w:val="24"/>
          <w:szCs w:val="24"/>
          <w:lang w:eastAsia="en-US"/>
        </w:rPr>
        <w:t xml:space="preserve"> и Министерством экономического развития Российской Федерации, уполномоченным на проведение экспертизы, с использованием программно-технических средств реестра услуг.</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3. Разработка </w:t>
      </w:r>
      <w:r>
        <w:rPr>
          <w:rFonts w:eastAsia="Calibri"/>
          <w:sz w:val="24"/>
          <w:szCs w:val="24"/>
          <w:lang w:eastAsia="en-US"/>
        </w:rPr>
        <w:t>а</w:t>
      </w:r>
      <w:r w:rsidRPr="00B02973">
        <w:rPr>
          <w:rFonts w:eastAsia="Calibri"/>
          <w:sz w:val="24"/>
          <w:szCs w:val="24"/>
          <w:lang w:eastAsia="en-US"/>
        </w:rPr>
        <w:t>дминистративных регламентов включает следующие этапы:</w:t>
      </w:r>
    </w:p>
    <w:p w:rsidR="006A0F67" w:rsidRPr="00B02973" w:rsidRDefault="006A0F67" w:rsidP="006A0F67">
      <w:pPr>
        <w:spacing w:line="280" w:lineRule="atLeast"/>
        <w:ind w:firstLine="709"/>
        <w:jc w:val="both"/>
        <w:rPr>
          <w:rFonts w:eastAsia="Calibri"/>
          <w:sz w:val="24"/>
          <w:szCs w:val="24"/>
          <w:lang w:eastAsia="en-US"/>
        </w:rPr>
      </w:pPr>
      <w:bookmarkStart w:id="0" w:name="P2"/>
      <w:bookmarkEnd w:id="0"/>
      <w:r w:rsidRPr="00B02973">
        <w:rPr>
          <w:rFonts w:eastAsia="Calibri"/>
          <w:sz w:val="24"/>
          <w:szCs w:val="24"/>
          <w:lang w:eastAsia="en-US"/>
        </w:rPr>
        <w:t xml:space="preserve">а) внесение в реестр услуг </w:t>
      </w:r>
      <w:r>
        <w:rPr>
          <w:rFonts w:eastAsia="Calibri"/>
          <w:sz w:val="24"/>
          <w:szCs w:val="24"/>
          <w:lang w:eastAsia="en-US"/>
        </w:rPr>
        <w:t>Органом</w:t>
      </w:r>
      <w:r w:rsidRPr="00B02973">
        <w:rPr>
          <w:rFonts w:eastAsia="Calibri"/>
          <w:sz w:val="24"/>
          <w:szCs w:val="24"/>
          <w:lang w:eastAsia="en-US"/>
        </w:rPr>
        <w:t xml:space="preserve"> сведений о муниципальной услуге, в том числе о логически обособленных последовательностях административных действий при ее предоставлении (далее - </w:t>
      </w:r>
      <w:r>
        <w:rPr>
          <w:rFonts w:eastAsia="Calibri"/>
          <w:sz w:val="24"/>
          <w:szCs w:val="24"/>
          <w:lang w:eastAsia="en-US"/>
        </w:rPr>
        <w:t>а</w:t>
      </w:r>
      <w:r w:rsidRPr="00B02973">
        <w:rPr>
          <w:rFonts w:eastAsia="Calibri"/>
          <w:sz w:val="24"/>
          <w:szCs w:val="24"/>
          <w:lang w:eastAsia="en-US"/>
        </w:rPr>
        <w:t>дминистративные процедуры);</w:t>
      </w:r>
    </w:p>
    <w:p w:rsidR="006A0F67" w:rsidRPr="00B02973" w:rsidRDefault="006A0F67" w:rsidP="006A0F67">
      <w:pPr>
        <w:spacing w:line="280" w:lineRule="atLeast"/>
        <w:ind w:firstLine="709"/>
        <w:jc w:val="both"/>
        <w:rPr>
          <w:rFonts w:eastAsia="Calibri"/>
          <w:sz w:val="24"/>
          <w:szCs w:val="24"/>
          <w:lang w:eastAsia="en-US"/>
        </w:rPr>
      </w:pPr>
      <w:bookmarkStart w:id="1" w:name="P3"/>
      <w:bookmarkEnd w:id="1"/>
      <w:r w:rsidRPr="00B02973">
        <w:rPr>
          <w:rFonts w:eastAsia="Calibri"/>
          <w:sz w:val="24"/>
          <w:szCs w:val="24"/>
          <w:lang w:eastAsia="en-US"/>
        </w:rPr>
        <w:t>б) преобразование сведений, указанных в подпункте «а» настоящего пункта, в машиночитаемый вид в соответствии с требованиями, предусмотренными частью 3 статьи 12 Федерального закона «Об организации предоставления государственных и муниципальных услуг»;</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автоматическое формирование из сведений, указанных в подпункте «б» настоящего пункта, проекта </w:t>
      </w:r>
      <w:r>
        <w:rPr>
          <w:rFonts w:eastAsia="Calibri"/>
          <w:sz w:val="24"/>
          <w:szCs w:val="24"/>
          <w:lang w:eastAsia="en-US"/>
        </w:rPr>
        <w:t>а</w:t>
      </w:r>
      <w:r w:rsidRPr="00B02973">
        <w:rPr>
          <w:rFonts w:eastAsia="Calibri"/>
          <w:sz w:val="24"/>
          <w:szCs w:val="24"/>
          <w:lang w:eastAsia="en-US"/>
        </w:rPr>
        <w:t xml:space="preserve">дминистративного регламента в соответствии с требованиями к структуре и содержанию </w:t>
      </w:r>
      <w:r>
        <w:rPr>
          <w:rFonts w:eastAsia="Calibri"/>
          <w:sz w:val="24"/>
          <w:szCs w:val="24"/>
          <w:lang w:eastAsia="en-US"/>
        </w:rPr>
        <w:t>а</w:t>
      </w:r>
      <w:r w:rsidRPr="00B02973">
        <w:rPr>
          <w:rFonts w:eastAsia="Calibri"/>
          <w:sz w:val="24"/>
          <w:szCs w:val="24"/>
          <w:lang w:eastAsia="en-US"/>
        </w:rPr>
        <w:t>дминистративных реглам</w:t>
      </w:r>
      <w:r>
        <w:rPr>
          <w:rFonts w:eastAsia="Calibri"/>
          <w:sz w:val="24"/>
          <w:szCs w:val="24"/>
          <w:lang w:eastAsia="en-US"/>
        </w:rPr>
        <w:t>ентов, установленными разделом 2</w:t>
      </w:r>
      <w:r w:rsidRPr="00B02973">
        <w:rPr>
          <w:rFonts w:eastAsia="Calibri"/>
          <w:sz w:val="24"/>
          <w:szCs w:val="24"/>
          <w:lang w:eastAsia="en-US"/>
        </w:rPr>
        <w:t xml:space="preserve">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4. Сведения о муниципальной услуге (далее</w:t>
      </w:r>
      <w:r>
        <w:rPr>
          <w:rFonts w:eastAsia="Calibri"/>
          <w:sz w:val="24"/>
          <w:szCs w:val="24"/>
          <w:lang w:eastAsia="en-US"/>
        </w:rPr>
        <w:t xml:space="preserve"> </w:t>
      </w:r>
      <w:r w:rsidRPr="00B02973">
        <w:rPr>
          <w:rFonts w:eastAsia="Calibri"/>
          <w:sz w:val="24"/>
          <w:szCs w:val="24"/>
          <w:lang w:eastAsia="en-US"/>
        </w:rPr>
        <w:t>-</w:t>
      </w:r>
      <w:r>
        <w:rPr>
          <w:rFonts w:eastAsia="Calibri"/>
          <w:sz w:val="24"/>
          <w:szCs w:val="24"/>
          <w:lang w:eastAsia="en-US"/>
        </w:rPr>
        <w:t xml:space="preserve"> у</w:t>
      </w:r>
      <w:r w:rsidRPr="00B02973">
        <w:rPr>
          <w:rFonts w:eastAsia="Calibri"/>
          <w:sz w:val="24"/>
          <w:szCs w:val="24"/>
          <w:lang w:eastAsia="en-US"/>
        </w:rPr>
        <w:t>слуга), указанные в подпункте «а» пункта 3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 должны быть достаточны для описания:</w:t>
      </w:r>
    </w:p>
    <w:p w:rsidR="006A0F67" w:rsidRPr="00B02973" w:rsidRDefault="006A0F67" w:rsidP="006A0F67">
      <w:pPr>
        <w:spacing w:line="280" w:lineRule="atLeast"/>
        <w:ind w:firstLine="709"/>
        <w:jc w:val="both"/>
        <w:rPr>
          <w:rFonts w:eastAsia="Calibri"/>
          <w:sz w:val="24"/>
          <w:szCs w:val="24"/>
          <w:lang w:eastAsia="en-US"/>
        </w:rPr>
      </w:pPr>
      <w:bookmarkStart w:id="2" w:name="P6"/>
      <w:bookmarkEnd w:id="2"/>
      <w:r>
        <w:rPr>
          <w:rFonts w:eastAsia="Calibri"/>
          <w:sz w:val="24"/>
          <w:szCs w:val="24"/>
          <w:lang w:eastAsia="en-US"/>
        </w:rPr>
        <w:t xml:space="preserve">- </w:t>
      </w:r>
      <w:r w:rsidRPr="00B02973">
        <w:rPr>
          <w:rFonts w:eastAsia="Calibri"/>
          <w:sz w:val="24"/>
          <w:szCs w:val="24"/>
          <w:lang w:eastAsia="en-US"/>
        </w:rPr>
        <w:t xml:space="preserve">всех возможных категорий заявителей, обратившихся за одним результатом предоставления </w:t>
      </w:r>
      <w:r>
        <w:rPr>
          <w:rFonts w:eastAsia="Calibri"/>
          <w:sz w:val="24"/>
          <w:szCs w:val="24"/>
          <w:lang w:eastAsia="en-US"/>
        </w:rPr>
        <w:t>у</w:t>
      </w:r>
      <w:r w:rsidRPr="00B02973">
        <w:rPr>
          <w:rFonts w:eastAsia="Calibri"/>
          <w:sz w:val="24"/>
          <w:szCs w:val="24"/>
          <w:lang w:eastAsia="en-US"/>
        </w:rPr>
        <w:t>слуги и объединенных общими признаками;</w:t>
      </w:r>
    </w:p>
    <w:p w:rsidR="006A0F67" w:rsidRPr="00B02973" w:rsidRDefault="006A0F67" w:rsidP="006A0F67">
      <w:pPr>
        <w:spacing w:line="280" w:lineRule="atLeast"/>
        <w:ind w:firstLine="709"/>
        <w:jc w:val="both"/>
        <w:rPr>
          <w:rFonts w:eastAsia="Calibri"/>
          <w:sz w:val="24"/>
          <w:szCs w:val="24"/>
          <w:lang w:eastAsia="en-US"/>
        </w:rPr>
      </w:pPr>
      <w:r>
        <w:rPr>
          <w:rFonts w:eastAsia="Calibri"/>
          <w:sz w:val="24"/>
          <w:szCs w:val="24"/>
          <w:lang w:eastAsia="en-US"/>
        </w:rPr>
        <w:t xml:space="preserve">- </w:t>
      </w:r>
      <w:r w:rsidRPr="00B02973">
        <w:rPr>
          <w:rFonts w:eastAsia="Calibri"/>
          <w:sz w:val="24"/>
          <w:szCs w:val="24"/>
          <w:lang w:eastAsia="en-US"/>
        </w:rPr>
        <w:t xml:space="preserve">уникальных для каждой категории заявителей, указанной в абзаце втором настоящего пункта, сроков и порядка осуществления </w:t>
      </w:r>
      <w:r>
        <w:rPr>
          <w:rFonts w:eastAsia="Calibri"/>
          <w:sz w:val="24"/>
          <w:szCs w:val="24"/>
          <w:lang w:eastAsia="en-US"/>
        </w:rPr>
        <w:t>а</w:t>
      </w:r>
      <w:r w:rsidRPr="00B02973">
        <w:rPr>
          <w:rFonts w:eastAsia="Calibri"/>
          <w:sz w:val="24"/>
          <w:szCs w:val="24"/>
          <w:lang w:eastAsia="en-US"/>
        </w:rPr>
        <w:t xml:space="preserve">дминистративных процедур, в том числе оснований для начала </w:t>
      </w:r>
      <w:r>
        <w:rPr>
          <w:rFonts w:eastAsia="Calibri"/>
          <w:sz w:val="24"/>
          <w:szCs w:val="24"/>
          <w:lang w:eastAsia="en-US"/>
        </w:rPr>
        <w:t>а</w:t>
      </w:r>
      <w:r w:rsidRPr="00B02973">
        <w:rPr>
          <w:rFonts w:eastAsia="Calibri"/>
          <w:sz w:val="24"/>
          <w:szCs w:val="24"/>
          <w:lang w:eastAsia="en-US"/>
        </w:rPr>
        <w:t>дминистративных процедур, критериев</w:t>
      </w:r>
      <w:r>
        <w:rPr>
          <w:rFonts w:eastAsia="Calibri"/>
          <w:sz w:val="24"/>
          <w:szCs w:val="24"/>
          <w:lang w:eastAsia="en-US"/>
        </w:rPr>
        <w:t xml:space="preserve"> принятия решений, результатов а</w:t>
      </w:r>
      <w:r w:rsidRPr="00B02973">
        <w:rPr>
          <w:rFonts w:eastAsia="Calibri"/>
          <w:sz w:val="24"/>
          <w:szCs w:val="24"/>
          <w:lang w:eastAsia="en-US"/>
        </w:rPr>
        <w:t xml:space="preserve">дминистративных процедур и способов их фиксации, сведений о составе документов и (или) информации, необходимых для предоставления </w:t>
      </w:r>
      <w:r>
        <w:rPr>
          <w:rFonts w:eastAsia="Calibri"/>
          <w:sz w:val="24"/>
          <w:szCs w:val="24"/>
          <w:lang w:eastAsia="en-US"/>
        </w:rPr>
        <w:t>у</w:t>
      </w:r>
      <w:r w:rsidRPr="00B02973">
        <w:rPr>
          <w:rFonts w:eastAsia="Calibri"/>
          <w:sz w:val="24"/>
          <w:szCs w:val="24"/>
          <w:lang w:eastAsia="en-US"/>
        </w:rPr>
        <w:t xml:space="preserve">слуги, основаниях для отказа в приеме таких документов и (или) информации, основаниях для приостановления предоставления </w:t>
      </w:r>
      <w:r>
        <w:rPr>
          <w:rFonts w:eastAsia="Calibri"/>
          <w:sz w:val="24"/>
          <w:szCs w:val="24"/>
          <w:lang w:eastAsia="en-US"/>
        </w:rPr>
        <w:t>у</w:t>
      </w:r>
      <w:r w:rsidRPr="00B02973">
        <w:rPr>
          <w:rFonts w:eastAsia="Calibri"/>
          <w:sz w:val="24"/>
          <w:szCs w:val="24"/>
          <w:lang w:eastAsia="en-US"/>
        </w:rPr>
        <w:t xml:space="preserve">слуги, критериях принятия решения о предоставлении (об отказе в предоставлении) </w:t>
      </w:r>
      <w:r>
        <w:rPr>
          <w:rFonts w:eastAsia="Calibri"/>
          <w:sz w:val="24"/>
          <w:szCs w:val="24"/>
          <w:lang w:eastAsia="en-US"/>
        </w:rPr>
        <w:t>у</w:t>
      </w:r>
      <w:r w:rsidRPr="00B02973">
        <w:rPr>
          <w:rFonts w:eastAsia="Calibri"/>
          <w:sz w:val="24"/>
          <w:szCs w:val="24"/>
          <w:lang w:eastAsia="en-US"/>
        </w:rPr>
        <w:t>слуги, а также максимального срока предоставления услуги (далее - вариант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Сведения о</w:t>
      </w:r>
      <w:r>
        <w:rPr>
          <w:rFonts w:eastAsia="Calibri"/>
          <w:sz w:val="24"/>
          <w:szCs w:val="24"/>
          <w:lang w:eastAsia="en-US"/>
        </w:rPr>
        <w:t>б</w:t>
      </w:r>
      <w:r w:rsidRPr="00B02973">
        <w:rPr>
          <w:rFonts w:eastAsia="Calibri"/>
          <w:sz w:val="24"/>
          <w:szCs w:val="24"/>
          <w:lang w:eastAsia="en-US"/>
        </w:rPr>
        <w:t xml:space="preserve"> услуге, преобразованные в машиночитаемый вид в соответствии с подпунктом «б» пункта 3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 xml:space="preserve">, могут быть использованы для автоматизированного исполнения </w:t>
      </w:r>
      <w:r>
        <w:rPr>
          <w:rFonts w:eastAsia="Calibri"/>
          <w:sz w:val="24"/>
          <w:szCs w:val="24"/>
          <w:lang w:eastAsia="en-US"/>
        </w:rPr>
        <w:t>а</w:t>
      </w:r>
      <w:r w:rsidRPr="00B02973">
        <w:rPr>
          <w:rFonts w:eastAsia="Calibri"/>
          <w:sz w:val="24"/>
          <w:szCs w:val="24"/>
          <w:lang w:eastAsia="en-US"/>
        </w:rPr>
        <w:t>дминистративного регламента после всту</w:t>
      </w:r>
      <w:r>
        <w:rPr>
          <w:rFonts w:eastAsia="Calibri"/>
          <w:sz w:val="24"/>
          <w:szCs w:val="24"/>
          <w:lang w:eastAsia="en-US"/>
        </w:rPr>
        <w:t>пления в силу соответствующего а</w:t>
      </w:r>
      <w:r w:rsidRPr="00B02973">
        <w:rPr>
          <w:rFonts w:eastAsia="Calibri"/>
          <w:sz w:val="24"/>
          <w:szCs w:val="24"/>
          <w:lang w:eastAsia="en-US"/>
        </w:rPr>
        <w:t>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bookmarkStart w:id="3" w:name="P9"/>
      <w:bookmarkEnd w:id="3"/>
      <w:r w:rsidRPr="00B02973">
        <w:rPr>
          <w:rFonts w:eastAsia="Calibri"/>
          <w:sz w:val="24"/>
          <w:szCs w:val="24"/>
          <w:lang w:eastAsia="en-US"/>
        </w:rPr>
        <w:lastRenderedPageBreak/>
        <w:t xml:space="preserve">5. При разработке </w:t>
      </w:r>
      <w:r>
        <w:rPr>
          <w:rFonts w:eastAsia="Calibri"/>
          <w:sz w:val="24"/>
          <w:szCs w:val="24"/>
          <w:lang w:eastAsia="en-US"/>
        </w:rPr>
        <w:t>а</w:t>
      </w:r>
      <w:r w:rsidRPr="00B02973">
        <w:rPr>
          <w:rFonts w:eastAsia="Calibri"/>
          <w:sz w:val="24"/>
          <w:szCs w:val="24"/>
          <w:lang w:eastAsia="en-US"/>
        </w:rPr>
        <w:t xml:space="preserve">дминистративных регламентов </w:t>
      </w:r>
      <w:r>
        <w:rPr>
          <w:rFonts w:eastAsia="Calibri"/>
          <w:sz w:val="24"/>
          <w:szCs w:val="24"/>
          <w:lang w:eastAsia="en-US"/>
        </w:rPr>
        <w:t>Орган</w:t>
      </w:r>
      <w:r w:rsidRPr="00B02973">
        <w:rPr>
          <w:rFonts w:eastAsia="Calibri"/>
          <w:sz w:val="24"/>
          <w:szCs w:val="24"/>
          <w:lang w:eastAsia="en-US"/>
        </w:rPr>
        <w:t xml:space="preserve"> предусматривает оптимизацию (повышение качества) предоставления услуг, в том числе возможность предоставления в упреждающем (проактивном) режиме, многоканальность и экстерриториальность получения услуг, описания всех вариантов предоставления услуги, устранение избыточных административных процедур и сроков их осуществления, а также документов и (или) информации, требуемых для получения услуги, внедрение реестровой модели предоставления услуг, а также внедрение иных принципов предоставления услуг, предусмотренных Федеральным законом «Об организации предоставления государственных и муниципальных услуг».</w:t>
      </w:r>
    </w:p>
    <w:p w:rsidR="006A0F67" w:rsidRPr="00B02973" w:rsidRDefault="006A0F67" w:rsidP="006A0F67">
      <w:pPr>
        <w:spacing w:line="280" w:lineRule="atLeast"/>
        <w:jc w:val="both"/>
        <w:outlineLvl w:val="0"/>
        <w:rPr>
          <w:rFonts w:eastAsia="Calibri"/>
          <w:sz w:val="24"/>
          <w:szCs w:val="24"/>
          <w:lang w:eastAsia="en-US"/>
        </w:rPr>
      </w:pPr>
    </w:p>
    <w:p w:rsidR="006A0F67" w:rsidRPr="00B02973" w:rsidRDefault="006A0F67" w:rsidP="006A0F67">
      <w:pPr>
        <w:spacing w:line="280" w:lineRule="atLeast"/>
        <w:jc w:val="center"/>
        <w:outlineLvl w:val="0"/>
        <w:rPr>
          <w:rFonts w:eastAsia="Calibri"/>
          <w:sz w:val="24"/>
          <w:szCs w:val="24"/>
          <w:lang w:eastAsia="en-US"/>
        </w:rPr>
      </w:pPr>
      <w:bookmarkStart w:id="4" w:name="P12"/>
      <w:bookmarkEnd w:id="4"/>
      <w:r w:rsidRPr="00B02973">
        <w:rPr>
          <w:rFonts w:eastAsia="Calibri"/>
          <w:sz w:val="24"/>
          <w:szCs w:val="24"/>
          <w:lang w:eastAsia="en-US"/>
        </w:rPr>
        <w:t>II. Требования к структуре</w:t>
      </w:r>
    </w:p>
    <w:p w:rsidR="006A0F67" w:rsidRDefault="006A0F67" w:rsidP="006A0F67">
      <w:pPr>
        <w:spacing w:line="280" w:lineRule="atLeast"/>
        <w:jc w:val="center"/>
        <w:rPr>
          <w:rFonts w:eastAsia="Calibri"/>
          <w:sz w:val="24"/>
          <w:szCs w:val="24"/>
          <w:lang w:eastAsia="en-US"/>
        </w:rPr>
      </w:pPr>
      <w:r w:rsidRPr="00B02973">
        <w:rPr>
          <w:rFonts w:eastAsia="Calibri"/>
          <w:sz w:val="24"/>
          <w:szCs w:val="24"/>
          <w:lang w:eastAsia="en-US"/>
        </w:rPr>
        <w:t>и содержанию административных регламентов</w:t>
      </w:r>
    </w:p>
    <w:p w:rsidR="006A0F67" w:rsidRPr="00B02973" w:rsidRDefault="006A0F67" w:rsidP="006A0F67">
      <w:pPr>
        <w:spacing w:line="280" w:lineRule="atLeast"/>
        <w:jc w:val="center"/>
        <w:rPr>
          <w:rFonts w:eastAsia="Calibri"/>
          <w:sz w:val="24"/>
          <w:szCs w:val="24"/>
          <w:lang w:eastAsia="en-US"/>
        </w:rPr>
      </w:pP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6. В </w:t>
      </w:r>
      <w:r>
        <w:rPr>
          <w:rFonts w:eastAsia="Calibri"/>
          <w:sz w:val="24"/>
          <w:szCs w:val="24"/>
          <w:lang w:eastAsia="en-US"/>
        </w:rPr>
        <w:t>а</w:t>
      </w:r>
      <w:r w:rsidRPr="00B02973">
        <w:rPr>
          <w:rFonts w:eastAsia="Calibri"/>
          <w:sz w:val="24"/>
          <w:szCs w:val="24"/>
          <w:lang w:eastAsia="en-US"/>
        </w:rPr>
        <w:t>дминистративный регламент включаются следующие разделы:</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общие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стандарт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состав, последовательность и сроки выполнения административных процедур;</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г) формы контроля за исполнением </w:t>
      </w:r>
      <w:r>
        <w:rPr>
          <w:rFonts w:eastAsia="Calibri"/>
          <w:sz w:val="24"/>
          <w:szCs w:val="24"/>
          <w:lang w:eastAsia="en-US"/>
        </w:rPr>
        <w:t>а</w:t>
      </w:r>
      <w:r w:rsidRPr="00B02973">
        <w:rPr>
          <w:rFonts w:eastAsia="Calibri"/>
          <w:sz w:val="24"/>
          <w:szCs w:val="24"/>
          <w:lang w:eastAsia="en-US"/>
        </w:rPr>
        <w:t>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д) досудебный (внесудебный) порядок обжалования решений и действий (бездействия) </w:t>
      </w:r>
      <w:r>
        <w:rPr>
          <w:rFonts w:eastAsia="Calibri"/>
          <w:sz w:val="24"/>
          <w:szCs w:val="24"/>
          <w:lang w:eastAsia="en-US"/>
        </w:rPr>
        <w:t>Органа</w:t>
      </w:r>
      <w:r w:rsidRPr="00B02973">
        <w:rPr>
          <w:rFonts w:eastAsia="Calibri"/>
          <w:sz w:val="24"/>
          <w:szCs w:val="24"/>
          <w:lang w:eastAsia="en-US"/>
        </w:rPr>
        <w:t>,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w:t>
      </w:r>
      <w:r>
        <w:rPr>
          <w:rFonts w:eastAsia="Calibri"/>
          <w:sz w:val="24"/>
          <w:szCs w:val="24"/>
          <w:lang w:eastAsia="en-US"/>
        </w:rPr>
        <w:t>»</w:t>
      </w:r>
      <w:r w:rsidRPr="00B02973">
        <w:rPr>
          <w:rFonts w:eastAsia="Calibri"/>
          <w:sz w:val="24"/>
          <w:szCs w:val="24"/>
          <w:lang w:eastAsia="en-US"/>
        </w:rPr>
        <w:t>, а также их должностных лиц, муниципальных служащих, работников.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7. В раздел «Общие положения»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а) предмет регулирования </w:t>
      </w:r>
      <w:r>
        <w:rPr>
          <w:rFonts w:eastAsia="Calibri"/>
          <w:sz w:val="24"/>
          <w:szCs w:val="24"/>
          <w:lang w:eastAsia="en-US"/>
        </w:rPr>
        <w:t>а</w:t>
      </w:r>
      <w:r w:rsidRPr="00B02973">
        <w:rPr>
          <w:rFonts w:eastAsia="Calibri"/>
          <w:sz w:val="24"/>
          <w:szCs w:val="24"/>
          <w:lang w:eastAsia="en-US"/>
        </w:rPr>
        <w:t>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круг заявителей;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требование предоставления заявителю услуги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 профилирование), а также результата, за предоставлением которого обратился заявитель.</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8. Раздел «Стандарт предоставления муниципальной услуги» состоит из следующих подразделов: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наименование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наименование органа, предоставляющего услугу;</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результат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г) срок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д) правовые основания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е) исчерпывающий перечень документов, необходимых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ж) исчерпывающий перечень оснований для отказа в приеме документов, необходимых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з) исчерпывающий перечень оснований для приостановления предоставления услуги или отказа в предоставлении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и) размер платы, взимаемой с заявителя при предоставлении услуги, и способы ее взимания;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к) максимальный срок ожидания в очереди при подаче заявителем запроса о предоставлении услуги и при получении результата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л) срок регистрации запроса заявителя о предоставлении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м) требования к помещениям, в которых предоставляются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н) показатели доступности и качества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о) 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9. Подраздел «Наименование органа, предоставляющего муниципальную услугу» должен включать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полное наименование органа, предоставляющего услугу;</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услуги (в случае, если запрос о предоставлении услуги может быть подан в многофункциональный центр).</w:t>
      </w:r>
    </w:p>
    <w:p w:rsidR="006A0F67" w:rsidRPr="00B02973" w:rsidRDefault="006A0F67" w:rsidP="006A0F67">
      <w:pPr>
        <w:spacing w:line="280" w:lineRule="atLeast"/>
        <w:ind w:firstLine="709"/>
        <w:jc w:val="both"/>
        <w:rPr>
          <w:rFonts w:eastAsia="Calibri"/>
          <w:sz w:val="24"/>
          <w:szCs w:val="24"/>
          <w:lang w:eastAsia="en-US"/>
        </w:rPr>
      </w:pPr>
      <w:bookmarkStart w:id="5" w:name="P43"/>
      <w:bookmarkEnd w:id="5"/>
      <w:r w:rsidRPr="00B02973">
        <w:rPr>
          <w:rFonts w:eastAsia="Calibri"/>
          <w:sz w:val="24"/>
          <w:szCs w:val="24"/>
          <w:lang w:eastAsia="en-US"/>
        </w:rPr>
        <w:t>10. Подраздел «Результат предоставления муниципальной услуги» должен включать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наименование результата (результатов)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наименование и состав реквизитов документа, содержащего решение о предоставлении услуги, на основании которого заявителю предоставляется результат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состав реестровой записи о результате предоставления услуги, а также наименование информационного ресурса, в котором размещена такая реестровая запись (в случае, если результатом предоставления услуги является реестровая запись);</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наименование информационной системы, в которой фиксируется факт получения заявителем результата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способ получения результата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11. Положения, указанные в пункте 10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 приводятся для каждого варианта предоставления услуги в содержащих описания таких вариантов подразделах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12. Подраздел «Срок предоставления муниципальной услуги» должен включать сведения о максимальном сроке предоставления услуги, который исчисляется со дня регистрации запроса и документов и (или) информации, необходимых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w:t>
      </w:r>
      <w:r>
        <w:rPr>
          <w:rFonts w:eastAsia="Calibri"/>
          <w:sz w:val="24"/>
          <w:szCs w:val="24"/>
          <w:lang w:eastAsia="en-US"/>
        </w:rPr>
        <w:t>Органе</w:t>
      </w:r>
      <w:r w:rsidRPr="00B02973">
        <w:rPr>
          <w:rFonts w:eastAsia="Calibri"/>
          <w:sz w:val="24"/>
          <w:szCs w:val="24"/>
          <w:lang w:eastAsia="en-US"/>
        </w:rPr>
        <w:t xml:space="preserve">,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w:t>
      </w:r>
      <w:r>
        <w:rPr>
          <w:rFonts w:eastAsia="Calibri"/>
          <w:sz w:val="24"/>
          <w:szCs w:val="24"/>
          <w:lang w:eastAsia="en-US"/>
        </w:rPr>
        <w:t>Орган</w:t>
      </w:r>
      <w:r w:rsidRPr="00B02973">
        <w:rPr>
          <w:rFonts w:eastAsia="Calibri"/>
          <w:sz w:val="24"/>
          <w:szCs w:val="24"/>
          <w:lang w:eastAsia="en-US"/>
        </w:rPr>
        <w:t>;</w:t>
      </w:r>
    </w:p>
    <w:p w:rsidR="006A0F67" w:rsidRPr="00825A39" w:rsidRDefault="006A0F67" w:rsidP="006A0F67">
      <w:pPr>
        <w:autoSpaceDE w:val="0"/>
        <w:autoSpaceDN w:val="0"/>
        <w:adjustRightInd w:val="0"/>
        <w:ind w:firstLine="709"/>
        <w:jc w:val="both"/>
        <w:rPr>
          <w:sz w:val="24"/>
          <w:szCs w:val="24"/>
        </w:rPr>
      </w:pPr>
      <w:r w:rsidRPr="00B02973">
        <w:rPr>
          <w:rFonts w:eastAsia="Calibri"/>
          <w:sz w:val="24"/>
          <w:szCs w:val="24"/>
          <w:lang w:eastAsia="en-US"/>
        </w:rPr>
        <w:t xml:space="preserve">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w:t>
      </w:r>
      <w:r>
        <w:rPr>
          <w:rFonts w:eastAsia="Calibri"/>
          <w:sz w:val="24"/>
          <w:szCs w:val="24"/>
          <w:lang w:eastAsia="en-US"/>
        </w:rPr>
        <w:t xml:space="preserve">Органа - </w:t>
      </w:r>
      <w:r>
        <w:rPr>
          <w:sz w:val="24"/>
          <w:szCs w:val="24"/>
        </w:rPr>
        <w:t>куниб.сысола-адм.рф;</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многофункциональном центре в случае, если запрос и документы и (или) информация, необходимые для предоставления услуги, поданы заявителем в многофункциональном центре.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Максимальный срок предоставления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13. Подраздел «Правовые основания для предоставления муниципальной услуги» должен включать сведения о размещении на официальном сайте </w:t>
      </w:r>
      <w:r>
        <w:rPr>
          <w:rFonts w:eastAsia="Calibri"/>
          <w:sz w:val="24"/>
          <w:szCs w:val="24"/>
          <w:lang w:eastAsia="en-US"/>
        </w:rPr>
        <w:t>Органа</w:t>
      </w:r>
      <w:r w:rsidRPr="00B02973">
        <w:rPr>
          <w:rFonts w:eastAsia="Calibri"/>
          <w:sz w:val="24"/>
          <w:szCs w:val="24"/>
          <w:lang w:eastAsia="en-US"/>
        </w:rPr>
        <w:t xml:space="preserve">, а также на Едином портале государственных и муниципальных услуг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w:t>
      </w:r>
      <w:r>
        <w:rPr>
          <w:rFonts w:eastAsia="Calibri"/>
          <w:sz w:val="24"/>
          <w:szCs w:val="24"/>
          <w:lang w:eastAsia="en-US"/>
        </w:rPr>
        <w:t>Органа</w:t>
      </w:r>
      <w:r w:rsidRPr="00B02973">
        <w:rPr>
          <w:rFonts w:eastAsia="Calibri"/>
          <w:sz w:val="24"/>
          <w:szCs w:val="24"/>
          <w:lang w:eastAsia="en-US"/>
        </w:rPr>
        <w:t>, а также их должностных лиц, муниципальных служащих, работников.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14. Подраздел «Исчерпывающий перечень документов, необходимых для предоставления государственной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состав и способы подачи запроса о предоставлении услуги, который должен содержать:</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полное наименование органа, предоставляющего услугу;</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сведения, позволяющие идентифицировать заявителя, содержащиеся в документах, предусмотренных законодательством Российской Федерации;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сведения, позволяющие идентифицировать представителя, содержащиеся в документах, предусмотренных законодательством Российской Федерации;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дополнительные сведения, необходимые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перечень прилагаемых к запросу документов и (или) информации;</w:t>
      </w:r>
    </w:p>
    <w:p w:rsidR="006A0F67" w:rsidRPr="00B02973" w:rsidRDefault="006A0F67" w:rsidP="006A0F67">
      <w:pPr>
        <w:spacing w:line="280" w:lineRule="atLeast"/>
        <w:ind w:firstLine="709"/>
        <w:jc w:val="both"/>
        <w:rPr>
          <w:rFonts w:eastAsia="Calibri"/>
          <w:sz w:val="24"/>
          <w:szCs w:val="24"/>
          <w:lang w:eastAsia="en-US"/>
        </w:rPr>
      </w:pPr>
      <w:bookmarkStart w:id="6" w:name="P63"/>
      <w:bookmarkEnd w:id="6"/>
      <w:r w:rsidRPr="00B02973">
        <w:rPr>
          <w:rFonts w:eastAsia="Calibri"/>
          <w:sz w:val="24"/>
          <w:szCs w:val="24"/>
          <w:lang w:eastAsia="en-US"/>
        </w:rPr>
        <w:t>наименование документов (категорий документов), необходимых для предоставления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6A0F67" w:rsidRPr="00B02973" w:rsidRDefault="006A0F67" w:rsidP="006A0F67">
      <w:pPr>
        <w:spacing w:line="280" w:lineRule="atLeast"/>
        <w:ind w:firstLine="709"/>
        <w:jc w:val="both"/>
        <w:rPr>
          <w:rFonts w:eastAsia="Calibri"/>
          <w:sz w:val="24"/>
          <w:szCs w:val="24"/>
          <w:lang w:eastAsia="en-US"/>
        </w:rPr>
      </w:pPr>
      <w:bookmarkStart w:id="7" w:name="P64"/>
      <w:bookmarkEnd w:id="7"/>
      <w:r w:rsidRPr="00B02973">
        <w:rPr>
          <w:rFonts w:eastAsia="Calibri"/>
          <w:sz w:val="24"/>
          <w:szCs w:val="24"/>
          <w:lang w:eastAsia="en-US"/>
        </w:rPr>
        <w:t>наименование документов (категорий документов), необходимых для предоставления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Формы запроса и иных документов, подаваемых заявителем в связи с предоставлением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Исчерпывающий перечень документов, указанных в абзацах восьмом и девятом настоящего пункта, приводится для каждого варианта предоставления услуги в содержащих описания таких вариантов подразделах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15. Подраздел «Исчерпывающий перечень оснований для отказа в приеме документов, необходимых для предоставления услуги» должен включать информацию об исчерпывающем перечне таких оснований.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Исчерпывающий перечень оснований для каждого варианта предоставления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16.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следующие положения:</w:t>
      </w:r>
    </w:p>
    <w:p w:rsidR="006A0F67" w:rsidRPr="00B02973" w:rsidRDefault="006A0F67" w:rsidP="006A0F67">
      <w:pPr>
        <w:spacing w:line="280" w:lineRule="atLeast"/>
        <w:ind w:firstLine="709"/>
        <w:jc w:val="both"/>
        <w:rPr>
          <w:rFonts w:eastAsia="Calibri"/>
          <w:sz w:val="24"/>
          <w:szCs w:val="24"/>
          <w:lang w:eastAsia="en-US"/>
        </w:rPr>
      </w:pPr>
      <w:bookmarkStart w:id="8" w:name="P70"/>
      <w:bookmarkEnd w:id="8"/>
      <w:r w:rsidRPr="00B02973">
        <w:rPr>
          <w:rFonts w:eastAsia="Calibri"/>
          <w:sz w:val="24"/>
          <w:szCs w:val="24"/>
          <w:lang w:eastAsia="en-US"/>
        </w:rPr>
        <w:t>исчерпывающий перечень оснований для приостановления предоставления услуги в случае, если возможность приостановления услуги предусмотрена законодательством Российской Федерации;</w:t>
      </w:r>
    </w:p>
    <w:p w:rsidR="006A0F67" w:rsidRPr="00B02973" w:rsidRDefault="006A0F67" w:rsidP="006A0F67">
      <w:pPr>
        <w:spacing w:line="280" w:lineRule="atLeast"/>
        <w:ind w:firstLine="709"/>
        <w:jc w:val="both"/>
        <w:rPr>
          <w:rFonts w:eastAsia="Calibri"/>
          <w:sz w:val="24"/>
          <w:szCs w:val="24"/>
          <w:lang w:eastAsia="en-US"/>
        </w:rPr>
      </w:pPr>
      <w:bookmarkStart w:id="9" w:name="P71"/>
      <w:bookmarkEnd w:id="9"/>
      <w:r w:rsidRPr="00B02973">
        <w:rPr>
          <w:rFonts w:eastAsia="Calibri"/>
          <w:sz w:val="24"/>
          <w:szCs w:val="24"/>
          <w:lang w:eastAsia="en-US"/>
        </w:rPr>
        <w:t>исчерпывающий перечень оснований для отказа в предоставлении услуги.</w:t>
      </w:r>
    </w:p>
    <w:p w:rsidR="006A0F67" w:rsidRPr="00B02973" w:rsidRDefault="006A0F67" w:rsidP="006A0F67">
      <w:pPr>
        <w:spacing w:line="280" w:lineRule="atLeast"/>
        <w:ind w:firstLine="709"/>
        <w:jc w:val="both"/>
        <w:rPr>
          <w:rFonts w:eastAsia="Calibri"/>
          <w:sz w:val="24"/>
          <w:szCs w:val="24"/>
          <w:lang w:eastAsia="en-US"/>
        </w:rPr>
      </w:pPr>
      <w:bookmarkStart w:id="10" w:name="P72"/>
      <w:bookmarkEnd w:id="10"/>
      <w:r w:rsidRPr="00B02973">
        <w:rPr>
          <w:rFonts w:eastAsia="Calibri"/>
          <w:sz w:val="24"/>
          <w:szCs w:val="24"/>
          <w:lang w:eastAsia="en-US"/>
        </w:rPr>
        <w:t>Для каждого основания, включенного в перечни, указанные в абзацах втором и третьем настоящего пункта, предусматриваются соответственно критерии принятия решения о предоставлении (об отказе в предоставлении) услуги и критерии принятия решения о приостановлении предоставления услуги, включаемые в состав описания соответствующих административных процедур.</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Исчерпывающий перечень оснований, предусмотренных абзацами вторым и третьим настоящего пункта, приводится для каждого варианта предоставления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6A0F67"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17. В подраздел «Размер платы, взимаемой с заявителя при предоставлении муниципальной услуги, и способы ее взимания»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18. 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w:t>
      </w:r>
      <w:r w:rsidRPr="00B02973">
        <w:rPr>
          <w:rFonts w:eastAsia="Calibri"/>
          <w:sz w:val="24"/>
          <w:szCs w:val="24"/>
          <w:lang w:eastAsia="en-US"/>
        </w:rPr>
        <w:lastRenderedPageBreak/>
        <w:t>услуги, информационные стенды с образцами их заполнения и перечнем документов и (или) информации, необходимые для предоставления каждой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19. В подраздел «Показатели качества и доступности муниципальной услуги» включается перечень показателей качества и доступности услуги, в том числе доступность электронных форм документов, необходимых для предоставления услуги, возможность подачи запроса на получение услуги и документов в электронной форме, своевременное предоставление услуги (отсутствие нарушений сроков предоставления услуги), предоставление услуги в соответствии с вариантом предоставления услуги, доступность инструментов совершения в электронном виде платежей, необходимых для получения услуги, удобство информирования заявителя о ходе предоставления услуги, а также получения результата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20. В подраздел «Иные требования к предоставлению муниципальной услуги»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bookmarkStart w:id="11" w:name="P80"/>
      <w:bookmarkEnd w:id="11"/>
      <w:r w:rsidRPr="00B02973">
        <w:rPr>
          <w:rFonts w:eastAsia="Calibri"/>
          <w:sz w:val="24"/>
          <w:szCs w:val="24"/>
          <w:lang w:eastAsia="en-US"/>
        </w:rPr>
        <w:t>а) перечень услуг, которые являются необходимыми и обязательными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размер платы за предоставление указанных в подпункте «а» настоящего пункта услуг в случаях, когда размер платы установлен законодательством Российской Федерации;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перечень информационных систем, используемых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21.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6A0F67" w:rsidRPr="00B02973" w:rsidRDefault="006A0F67" w:rsidP="006A0F67">
      <w:pPr>
        <w:spacing w:line="280" w:lineRule="atLeast"/>
        <w:ind w:firstLine="709"/>
        <w:jc w:val="both"/>
        <w:rPr>
          <w:rFonts w:eastAsia="Calibri"/>
          <w:sz w:val="24"/>
          <w:szCs w:val="24"/>
          <w:lang w:eastAsia="en-US"/>
        </w:rPr>
      </w:pPr>
      <w:bookmarkStart w:id="12" w:name="P84"/>
      <w:bookmarkEnd w:id="12"/>
      <w:r w:rsidRPr="00B02973">
        <w:rPr>
          <w:rFonts w:eastAsia="Calibri"/>
          <w:sz w:val="24"/>
          <w:szCs w:val="24"/>
          <w:lang w:eastAsia="en-US"/>
        </w:rPr>
        <w:t>а) перечень вариантов предоставления услуги, включающий в том числе варианты предоставления услуги, необходимый для исправления допущенных опечаток и ошибок в выданных в результате предоставления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описание административной процедуры профилирования заявителя;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подразделы, содержащие описание вариантов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22.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23. Подразделы, содержащие описание вариантов предоставления услуги, формируются по количеству вариантов предоставления услуги, предусмотренных подпунктом «а» пункта 21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 и должны содержать результат предоставления услуги, перечень и описание административных процедур предоставления услуги, а также максимальный срок предоставления услуги в соответствии с вариантом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24. В описание административной процедуры приема запроса и документов и (или) информации, необходимых для предоставления услуги,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состав запроса и перечень документов и (или) информации, необходимых для предоставления услуги в соответствии с вариантом предоставления услуги, а также способы подачи таких запроса и документов и (или) информации;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в) наличие (отсутствие) возможности подачи запроса представителем заявителя;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д) федеральные органы исполнительной власти, государственные корпорации, органы государственных внебюджетных фондов, участвующие в приеме запроса о предоставлении услуги, в том числе сведения о возможности подачи запроса в территориальный орган, центральный аппарат или многофункциональный центр (при наличии такой возможности);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е) возможность (невозможность) приема органом, предоставляющим услугу, или многофункциональным центром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ж) срок регистрации запроса и документов и (или) информации, необходимых для предоставления услуги, в органе, предоставляющем услугу, или в многофункциональном центре.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w:t>
      </w:r>
      <w:r>
        <w:rPr>
          <w:rFonts w:eastAsia="Calibri"/>
          <w:sz w:val="24"/>
          <w:szCs w:val="24"/>
          <w:lang w:eastAsia="en-US"/>
        </w:rPr>
        <w:t>5</w:t>
      </w:r>
      <w:r w:rsidRPr="00B02973">
        <w:rPr>
          <w:rFonts w:eastAsia="Calibri"/>
          <w:sz w:val="24"/>
          <w:szCs w:val="24"/>
          <w:lang w:eastAsia="en-US"/>
        </w:rPr>
        <w:t>.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услуги, который должен содержать:</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субъекта Российской Федерации (для административного регламента по переданным полномочиям), в которые направляется запрос;</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направляемые в запросе сведения;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запрашиваемые в запросе сведения с указанием их цели использования;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основание для информационного запроса, срок его направления;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срок, в течение которого результат запроса должен поступить в </w:t>
      </w:r>
      <w:r>
        <w:rPr>
          <w:rFonts w:eastAsia="Calibri"/>
          <w:sz w:val="24"/>
          <w:szCs w:val="24"/>
          <w:lang w:eastAsia="en-US"/>
        </w:rPr>
        <w:t>Орган</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Pr>
          <w:rFonts w:eastAsia="Calibri"/>
          <w:sz w:val="24"/>
          <w:szCs w:val="24"/>
          <w:lang w:eastAsia="en-US"/>
        </w:rPr>
        <w:t xml:space="preserve"> </w:t>
      </w:r>
      <w:r w:rsidRPr="00B02973">
        <w:rPr>
          <w:rFonts w:eastAsia="Calibri"/>
          <w:sz w:val="24"/>
          <w:szCs w:val="24"/>
          <w:lang w:eastAsia="en-US"/>
        </w:rPr>
        <w:t>26. В описание административной процедуры приостановления предоставления услуги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перечень оснований для приостановления предоставления услуги, а в случае отсутствия таких оснований - указание на их отсутствие;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состав и содержание осуществляемых при приостановлении предоставления услуги административных действий;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перечень оснований для возобновления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27. В описание административной процедуры принятия решения о предоставлении (об отказе в предоставлении) услуги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критерии принятия решения о предоставлении (об отказе в предоставлении)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срок принятия решения о предоставлении (об отказе в предоставлении) услуги, исчисляемый с даты получения администрацией всех сведений, необходимых для принятия решения.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28. В описание административной процедуры предоставления результата муниципальной услуги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способы предоставления результата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срок предоставления заявителю результата услуги, исчисляемый со дня принятия решения о предоставлении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возможность (невозможность) предоставления администрацией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29. В описание административной процедуры получения дополнительных сведений от заявителя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основания для получения от заявителя дополнительных документов и (или) информации в процессе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срок, необходимый для получения таких документов и (или) информации;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в)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г) 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30. В случае если вариант предоставления услуги предполагает предоставление услуги в упреждающем (проактивном) режиме, в состав подраздела, содержащего описание варианта предоставления услуги, включаются следующие положения: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указание на необходимость предварительной подачи заявителем запроса о предоставлении ему данной услуги в упреждающем (проактивном) режиме или подачи заявителем запроса о предоставлении данной услуги после осуществления администрацией мероприятий в соответствии с пунктом 1 части 1 статьи 7.3 Федерального закона «Об организации предоставления государственных и муниципальных услуг»;</w:t>
      </w:r>
    </w:p>
    <w:p w:rsidR="006A0F67" w:rsidRPr="00B02973" w:rsidRDefault="006A0F67" w:rsidP="006A0F67">
      <w:pPr>
        <w:spacing w:line="280" w:lineRule="atLeast"/>
        <w:ind w:firstLine="709"/>
        <w:jc w:val="both"/>
        <w:rPr>
          <w:rFonts w:eastAsia="Calibri"/>
          <w:sz w:val="24"/>
          <w:szCs w:val="24"/>
          <w:lang w:eastAsia="en-US"/>
        </w:rPr>
      </w:pPr>
      <w:bookmarkStart w:id="13" w:name="P123"/>
      <w:bookmarkEnd w:id="13"/>
      <w:r w:rsidRPr="00B02973">
        <w:rPr>
          <w:rFonts w:eastAsia="Calibri"/>
          <w:sz w:val="24"/>
          <w:szCs w:val="24"/>
          <w:lang w:eastAsia="en-US"/>
        </w:rPr>
        <w:t xml:space="preserve">б) сведения о юридическом факте, поступление которых в информационную систему </w:t>
      </w:r>
      <w:r>
        <w:rPr>
          <w:rFonts w:eastAsia="Calibri"/>
          <w:sz w:val="24"/>
          <w:szCs w:val="24"/>
          <w:lang w:eastAsia="en-US"/>
        </w:rPr>
        <w:t>Органа</w:t>
      </w:r>
      <w:r w:rsidRPr="00B02973">
        <w:rPr>
          <w:rFonts w:eastAsia="Calibri"/>
          <w:sz w:val="24"/>
          <w:szCs w:val="24"/>
          <w:lang w:eastAsia="en-US"/>
        </w:rPr>
        <w:t xml:space="preserve"> является основанием для предоставления заявителю данной услуги в упреждающем (проактивном) режиме;</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наименование информационной системы, из которой должны поступить сведения, указанные в подпункте «б» настоящего пункта, а также информационной системы </w:t>
      </w:r>
      <w:r>
        <w:rPr>
          <w:rFonts w:eastAsia="Calibri"/>
          <w:sz w:val="24"/>
          <w:szCs w:val="24"/>
          <w:lang w:eastAsia="en-US"/>
        </w:rPr>
        <w:t>Органа</w:t>
      </w:r>
      <w:r w:rsidRPr="00B02973">
        <w:rPr>
          <w:rFonts w:eastAsia="Calibri"/>
          <w:sz w:val="24"/>
          <w:szCs w:val="24"/>
          <w:lang w:eastAsia="en-US"/>
        </w:rPr>
        <w:t>, в которую должны поступить данные сведения;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г) состав, последовательность и сроки выполнения администрат</w:t>
      </w:r>
      <w:r>
        <w:rPr>
          <w:rFonts w:eastAsia="Calibri"/>
          <w:sz w:val="24"/>
          <w:szCs w:val="24"/>
          <w:lang w:eastAsia="en-US"/>
        </w:rPr>
        <w:t>ивных процедур, осуществляемых Органом, предоставляющим муниципаль</w:t>
      </w:r>
      <w:r w:rsidRPr="00B02973">
        <w:rPr>
          <w:rFonts w:eastAsia="Calibri"/>
          <w:sz w:val="24"/>
          <w:szCs w:val="24"/>
          <w:lang w:eastAsia="en-US"/>
        </w:rPr>
        <w:t xml:space="preserve">ную услугу, после поступления в информационную систему данного </w:t>
      </w:r>
      <w:r>
        <w:rPr>
          <w:rFonts w:eastAsia="Calibri"/>
          <w:sz w:val="24"/>
          <w:szCs w:val="24"/>
          <w:lang w:eastAsia="en-US"/>
        </w:rPr>
        <w:t>О</w:t>
      </w:r>
      <w:r w:rsidRPr="00B02973">
        <w:rPr>
          <w:rFonts w:eastAsia="Calibri"/>
          <w:sz w:val="24"/>
          <w:szCs w:val="24"/>
          <w:lang w:eastAsia="en-US"/>
        </w:rPr>
        <w:t>ргана сведений, указанных в подпункте "б" настоящего пункта.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31. Раздел «Формы контроля за исполнением административного регламента» состоит из следующих подразделов: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ответственность должностных лиц </w:t>
      </w:r>
      <w:r>
        <w:rPr>
          <w:rFonts w:eastAsia="Calibri"/>
          <w:sz w:val="24"/>
          <w:szCs w:val="24"/>
          <w:lang w:eastAsia="en-US"/>
        </w:rPr>
        <w:t>Органа</w:t>
      </w:r>
      <w:r w:rsidRPr="00B02973">
        <w:rPr>
          <w:rFonts w:eastAsia="Calibri"/>
          <w:sz w:val="24"/>
          <w:szCs w:val="24"/>
          <w:lang w:eastAsia="en-US"/>
        </w:rPr>
        <w:t xml:space="preserve"> за решения и действия (бездействие), принимаемые (осуществляемые) ими в ходе предоставления услуги;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г)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32. Раздел «Досудебный (внесудебный) порядок обжалования решений и действий (бездействия) </w:t>
      </w:r>
      <w:r>
        <w:rPr>
          <w:rFonts w:eastAsia="Calibri"/>
          <w:sz w:val="24"/>
          <w:szCs w:val="24"/>
          <w:lang w:eastAsia="en-US"/>
        </w:rPr>
        <w:t>Органа</w:t>
      </w:r>
      <w:r w:rsidRPr="00B02973">
        <w:rPr>
          <w:rFonts w:eastAsia="Calibri"/>
          <w:sz w:val="24"/>
          <w:szCs w:val="24"/>
          <w:lang w:eastAsia="en-US"/>
        </w:rPr>
        <w:t>,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w:t>
      </w:r>
      <w:r>
        <w:rPr>
          <w:rFonts w:eastAsia="Calibri"/>
          <w:sz w:val="24"/>
          <w:szCs w:val="24"/>
          <w:lang w:eastAsia="en-US"/>
        </w:rPr>
        <w:t>»</w:t>
      </w:r>
      <w:r w:rsidRPr="00B02973">
        <w:rPr>
          <w:rFonts w:eastAsia="Calibri"/>
          <w:sz w:val="24"/>
          <w:szCs w:val="24"/>
          <w:lang w:eastAsia="en-US"/>
        </w:rPr>
        <w:t>, а также их должностных лиц, муниципальных служащих, работников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6A0F67" w:rsidRPr="00B02973" w:rsidRDefault="006A0F67" w:rsidP="006A0F67">
      <w:pPr>
        <w:spacing w:line="280" w:lineRule="atLeast"/>
        <w:jc w:val="both"/>
        <w:rPr>
          <w:rFonts w:eastAsia="Calibri"/>
          <w:sz w:val="24"/>
          <w:szCs w:val="24"/>
          <w:lang w:eastAsia="en-US"/>
        </w:rPr>
      </w:pPr>
    </w:p>
    <w:p w:rsidR="006A0F67" w:rsidRPr="00B02973" w:rsidRDefault="006A0F67" w:rsidP="006A0F67">
      <w:pPr>
        <w:spacing w:line="280" w:lineRule="atLeast"/>
        <w:jc w:val="center"/>
        <w:outlineLvl w:val="0"/>
        <w:rPr>
          <w:rFonts w:eastAsia="Calibri"/>
          <w:sz w:val="24"/>
          <w:szCs w:val="24"/>
          <w:lang w:eastAsia="en-US"/>
        </w:rPr>
      </w:pPr>
      <w:r w:rsidRPr="00B02973">
        <w:rPr>
          <w:rFonts w:eastAsia="Calibri"/>
          <w:sz w:val="24"/>
          <w:szCs w:val="24"/>
          <w:lang w:eastAsia="en-US"/>
        </w:rPr>
        <w:t>III. Порядок согласования</w:t>
      </w:r>
    </w:p>
    <w:p w:rsidR="006A0F67" w:rsidRDefault="006A0F67" w:rsidP="006A0F67">
      <w:pPr>
        <w:spacing w:line="280" w:lineRule="atLeast"/>
        <w:jc w:val="center"/>
        <w:rPr>
          <w:rFonts w:eastAsia="Calibri"/>
          <w:sz w:val="24"/>
          <w:szCs w:val="24"/>
          <w:lang w:eastAsia="en-US"/>
        </w:rPr>
      </w:pPr>
      <w:r w:rsidRPr="00B02973">
        <w:rPr>
          <w:rFonts w:eastAsia="Calibri"/>
          <w:sz w:val="24"/>
          <w:szCs w:val="24"/>
          <w:lang w:eastAsia="en-US"/>
        </w:rPr>
        <w:t>и утверждения административных регламентов</w:t>
      </w:r>
    </w:p>
    <w:p w:rsidR="006A0F67" w:rsidRPr="00B02973" w:rsidRDefault="006A0F67" w:rsidP="006A0F67">
      <w:pPr>
        <w:spacing w:line="280" w:lineRule="atLeast"/>
        <w:jc w:val="center"/>
        <w:rPr>
          <w:rFonts w:eastAsia="Calibri"/>
          <w:sz w:val="24"/>
          <w:szCs w:val="24"/>
          <w:lang w:eastAsia="en-US"/>
        </w:rPr>
      </w:pP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33. При разработке и утверждении проектов административных регламентов применяются Правила подготовки нормативных правовых актов федеральных органов исполнительной власти и их государственной регистрации, утвержденные постановлением Правительства Российской Федерации от 13</w:t>
      </w:r>
      <w:r>
        <w:rPr>
          <w:rFonts w:eastAsia="Calibri"/>
          <w:sz w:val="24"/>
          <w:szCs w:val="24"/>
          <w:lang w:eastAsia="en-US"/>
        </w:rPr>
        <w:t>.08.</w:t>
      </w:r>
      <w:r w:rsidRPr="00B02973">
        <w:rPr>
          <w:rFonts w:eastAsia="Calibri"/>
          <w:sz w:val="24"/>
          <w:szCs w:val="24"/>
          <w:lang w:eastAsia="en-US"/>
        </w:rPr>
        <w:t>1997 № 1009 «Об утверждении Правил подготовки нормативных правовых актов федеральных органов исполнительной власти и их государственной регистрации», за исключением особенностей, установленных настоящим П</w:t>
      </w:r>
      <w:r>
        <w:rPr>
          <w:rFonts w:eastAsia="Calibri"/>
          <w:sz w:val="24"/>
          <w:szCs w:val="24"/>
          <w:lang w:eastAsia="en-US"/>
        </w:rPr>
        <w:t>орядком</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 xml:space="preserve">34. Проект административного регламента формируется </w:t>
      </w:r>
      <w:r>
        <w:rPr>
          <w:rFonts w:eastAsia="Calibri"/>
          <w:sz w:val="24"/>
          <w:szCs w:val="24"/>
          <w:lang w:eastAsia="en-US"/>
        </w:rPr>
        <w:t>Органом</w:t>
      </w:r>
      <w:r w:rsidRPr="00B02973">
        <w:rPr>
          <w:rFonts w:eastAsia="Calibri"/>
          <w:sz w:val="24"/>
          <w:szCs w:val="24"/>
          <w:lang w:eastAsia="en-US"/>
        </w:rPr>
        <w:t xml:space="preserve"> в машиночитаемом формате в электронном виде в реестре услуг.</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35. Уполномоченный орган по ведению информационного ресурса реестра услуг обеспечивает доступ для участия в разработке, согласовании и утверждении проекта административного регламента и государственной регистрации акта об утверждении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а) </w:t>
      </w:r>
      <w:r>
        <w:rPr>
          <w:rFonts w:eastAsia="Calibri"/>
          <w:sz w:val="24"/>
          <w:szCs w:val="24"/>
          <w:lang w:eastAsia="en-US"/>
        </w:rPr>
        <w:t>Органом</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органам и организациям, участвующим в согласовании проекта административного регламента, в том числе по вопросу осуществления межведомственного информационного взаимодействия (далее - органы, участвующие в согласовании);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органу, уполномоченному на проведение экспертизы проекта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г) федеральному органу исполнительной власти, уполномоченному на проведение государственной регистрации актов.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36. Органы, участвующие в согласовании,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37. Проект административного регламента рассматривается органами, участвующими в согласовании, в части, отнесенной к компетенции такого органа, в срок, не превышающий 5 рабочих дней с даты поступления его на согласование в реестре услуг.</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38. Одновременно с началом процедуры согласования в целях проведения независимой антикоррупционной экспертизы проект административного регламента в автоматическом режиме размещается на сайте regulation.gov.ru в информационно-телекоммуникационной сети </w:t>
      </w:r>
      <w:r>
        <w:rPr>
          <w:rFonts w:eastAsia="Calibri"/>
          <w:sz w:val="24"/>
          <w:szCs w:val="24"/>
          <w:lang w:eastAsia="en-US"/>
        </w:rPr>
        <w:t>«</w:t>
      </w:r>
      <w:r w:rsidRPr="00B02973">
        <w:rPr>
          <w:rFonts w:eastAsia="Calibri"/>
          <w:sz w:val="24"/>
          <w:szCs w:val="24"/>
          <w:lang w:eastAsia="en-US"/>
        </w:rPr>
        <w:t>Интернет</w:t>
      </w:r>
      <w:r>
        <w:rPr>
          <w:rFonts w:eastAsia="Calibri"/>
          <w:sz w:val="24"/>
          <w:szCs w:val="24"/>
          <w:lang w:eastAsia="en-US"/>
        </w:rPr>
        <w:t>»</w:t>
      </w:r>
      <w:r w:rsidRPr="00B02973">
        <w:rPr>
          <w:rFonts w:eastAsia="Calibri"/>
          <w:sz w:val="24"/>
          <w:szCs w:val="24"/>
          <w:lang w:eastAsia="en-US"/>
        </w:rPr>
        <w:t xml:space="preserve"> посредством интеграции с реестром услуг.</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39. Результатом рассмотрения проекта административного регламента органом, участвующим в согласовании, является принятие таким органом решения о согласовании или несогласовании проекта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При принятии решения о согласовании проекта административного регламента орган, участвующий в согласовании, проставляет отметку о согласовании проекта в листе согласования.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При принятии решения о несогласовании проекта административного регламента орган, участвующий в согласовании, вносит имеющиеся замечания в проект протокола разногласий, формируемый в реестре услуг и являющийся приложением к листу согласования.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40. После рассмотрения проекта административного регламента всеми органами, участвующими в согласовании, а также поступления протоколов разногласий (при наличии) и заключений по результатам независимой антикоррупционной экспертизы, </w:t>
      </w:r>
      <w:r>
        <w:rPr>
          <w:rFonts w:eastAsia="Calibri"/>
          <w:sz w:val="24"/>
          <w:szCs w:val="24"/>
          <w:lang w:eastAsia="en-US"/>
        </w:rPr>
        <w:t>Орган</w:t>
      </w:r>
      <w:r w:rsidRPr="00B02973">
        <w:rPr>
          <w:rFonts w:eastAsia="Calibri"/>
          <w:sz w:val="24"/>
          <w:szCs w:val="24"/>
          <w:lang w:eastAsia="en-US"/>
        </w:rPr>
        <w:t xml:space="preserve"> рассматривает поступившие замечания.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w:t>
      </w:r>
      <w:r>
        <w:rPr>
          <w:rFonts w:eastAsia="Calibri"/>
          <w:sz w:val="24"/>
          <w:szCs w:val="24"/>
          <w:lang w:eastAsia="en-US"/>
        </w:rPr>
        <w:t>Органом</w:t>
      </w:r>
      <w:r w:rsidRPr="00B02973">
        <w:rPr>
          <w:rFonts w:eastAsia="Calibri"/>
          <w:sz w:val="24"/>
          <w:szCs w:val="24"/>
          <w:lang w:eastAsia="en-US"/>
        </w:rPr>
        <w:t xml:space="preserve"> в соответствии с Федеральным законом «Об антикоррупционной экспертизе нормативных правовых актов и проектов нормативных правовых актов».</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случае согласия с замечаниями, представленными органами, участвующими в согласовании, </w:t>
      </w:r>
      <w:r>
        <w:rPr>
          <w:rFonts w:eastAsia="Calibri"/>
          <w:sz w:val="24"/>
          <w:szCs w:val="24"/>
          <w:lang w:eastAsia="en-US"/>
        </w:rPr>
        <w:t>Орган</w:t>
      </w:r>
      <w:r w:rsidRPr="00B02973">
        <w:rPr>
          <w:rFonts w:eastAsia="Calibri"/>
          <w:sz w:val="24"/>
          <w:szCs w:val="24"/>
          <w:lang w:eastAsia="en-US"/>
        </w:rPr>
        <w:t>, в срок, не превышающий 5 рабочих дней, вносит с учетом полученных замечаний изменения в сведения о услуге, указанные в подпункте «а» пункта 3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 и после их преобразования в машиночитаемый вид, а также формирования проекта административного регламента направляет указанный проект административного регламента на повторное согласование органам, участвующим в согласовании.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При наличии возражений к замечаниям </w:t>
      </w:r>
      <w:r>
        <w:rPr>
          <w:rFonts w:eastAsia="Calibri"/>
          <w:sz w:val="24"/>
          <w:szCs w:val="24"/>
          <w:lang w:eastAsia="en-US"/>
        </w:rPr>
        <w:t>Орган</w:t>
      </w:r>
      <w:r w:rsidRPr="00B02973">
        <w:rPr>
          <w:rFonts w:eastAsia="Calibri"/>
          <w:sz w:val="24"/>
          <w:szCs w:val="24"/>
          <w:lang w:eastAsia="en-US"/>
        </w:rPr>
        <w:t xml:space="preserve"> вправе инициировать процедуру урегулирования разногласий путем внесения в проект протокола разногласий возражений на замечания органа, участвующего в согласовании (органов, участвующих в согласовании), и направления такого протокола указанному органу (указанным органам).</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 xml:space="preserve">41. В случае согласия с возражениями, представленными </w:t>
      </w:r>
      <w:r>
        <w:rPr>
          <w:rFonts w:eastAsia="Calibri"/>
          <w:sz w:val="24"/>
          <w:szCs w:val="24"/>
          <w:lang w:eastAsia="en-US"/>
        </w:rPr>
        <w:t>Органом</w:t>
      </w:r>
      <w:r w:rsidRPr="00B02973">
        <w:rPr>
          <w:rFonts w:eastAsia="Calibri"/>
          <w:sz w:val="24"/>
          <w:szCs w:val="24"/>
          <w:lang w:eastAsia="en-US"/>
        </w:rPr>
        <w:t>, орган, участвующий в согласовании (органы, участвующие в согласовании), проставляет (проставляют)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случае несогласия с возражениями, представленными </w:t>
      </w:r>
      <w:r>
        <w:rPr>
          <w:rFonts w:eastAsia="Calibri"/>
          <w:sz w:val="24"/>
          <w:szCs w:val="24"/>
          <w:lang w:eastAsia="en-US"/>
        </w:rPr>
        <w:t>Органом</w:t>
      </w:r>
      <w:r w:rsidRPr="00B02973">
        <w:rPr>
          <w:rFonts w:eastAsia="Calibri"/>
          <w:sz w:val="24"/>
          <w:szCs w:val="24"/>
          <w:lang w:eastAsia="en-US"/>
        </w:rPr>
        <w:t>, орган, участвующий в согласовании (органы,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42. </w:t>
      </w:r>
      <w:r>
        <w:rPr>
          <w:rFonts w:eastAsia="Calibri"/>
          <w:sz w:val="24"/>
          <w:szCs w:val="24"/>
          <w:lang w:eastAsia="en-US"/>
        </w:rPr>
        <w:t>Орган</w:t>
      </w:r>
      <w:r w:rsidRPr="00B02973">
        <w:rPr>
          <w:rFonts w:eastAsia="Calibri"/>
          <w:sz w:val="24"/>
          <w:szCs w:val="24"/>
          <w:lang w:eastAsia="en-US"/>
        </w:rPr>
        <w:t xml:space="preserve"> после повторного отказа органа, участвующего в согласовании (органов, участвующих в согласовании),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 участвующим в согласовании.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43. Разногласия по проекту административного регламента разрешаются в порядке, предусмотренном Правилами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w:t>
      </w:r>
      <w:r>
        <w:rPr>
          <w:rFonts w:eastAsia="Calibri"/>
          <w:sz w:val="24"/>
          <w:szCs w:val="24"/>
          <w:lang w:eastAsia="en-US"/>
        </w:rPr>
        <w:t>.08.</w:t>
      </w:r>
      <w:r w:rsidRPr="00B02973">
        <w:rPr>
          <w:rFonts w:eastAsia="Calibri"/>
          <w:sz w:val="24"/>
          <w:szCs w:val="24"/>
          <w:lang w:eastAsia="en-US"/>
        </w:rPr>
        <w:t>1997 № 1009 «Об утверждении Правил подготовки нормативных правовых актов федеральных органов исполнительной власти и их государственной регистрации».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44. 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 </w:t>
      </w:r>
      <w:r>
        <w:rPr>
          <w:rFonts w:eastAsia="Calibri"/>
          <w:sz w:val="24"/>
          <w:szCs w:val="24"/>
          <w:lang w:eastAsia="en-US"/>
        </w:rPr>
        <w:t>Орган</w:t>
      </w:r>
      <w:r w:rsidRPr="00B02973">
        <w:rPr>
          <w:rFonts w:eastAsia="Calibri"/>
          <w:sz w:val="24"/>
          <w:szCs w:val="24"/>
          <w:lang w:eastAsia="en-US"/>
        </w:rPr>
        <w:t xml:space="preserve"> направляет проект административного регламента на экспертизу в соответствии с разделом IV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45.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руководителя </w:t>
      </w:r>
      <w:r>
        <w:rPr>
          <w:rFonts w:eastAsia="Calibri"/>
          <w:sz w:val="24"/>
          <w:szCs w:val="24"/>
          <w:lang w:eastAsia="en-US"/>
        </w:rPr>
        <w:t xml:space="preserve">Органа </w:t>
      </w:r>
      <w:r w:rsidRPr="00B02973">
        <w:rPr>
          <w:rFonts w:eastAsia="Calibri"/>
          <w:sz w:val="24"/>
          <w:szCs w:val="24"/>
          <w:lang w:eastAsia="en-US"/>
        </w:rPr>
        <w:t>после получения положительного заключения экспертизы уполномоченного органа власти либо урегулирования разногласий по результатам экспертизы уполномоченного органа власти.</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46. Утвержденный административный регламент направляется посредством реестра услуг </w:t>
      </w:r>
      <w:r>
        <w:rPr>
          <w:rFonts w:eastAsia="Calibri"/>
          <w:sz w:val="24"/>
          <w:szCs w:val="24"/>
          <w:lang w:eastAsia="en-US"/>
        </w:rPr>
        <w:t>Органом</w:t>
      </w:r>
      <w:r w:rsidRPr="00B02973">
        <w:rPr>
          <w:rFonts w:eastAsia="Calibri"/>
          <w:sz w:val="24"/>
          <w:szCs w:val="24"/>
          <w:lang w:eastAsia="en-US"/>
        </w:rPr>
        <w:t xml:space="preserve"> с приложением заполненного листа согласования и протоколов разногласий (при наличии) в Министерство юстиции Российской Федерации для государственной регистрации и последующего официального опубликования.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47. При наличии оснований для внесения изменений в административный регламент, а также при возврате (отказе) в государственной регистрации акта об утверждении административного регламента </w:t>
      </w:r>
      <w:r>
        <w:rPr>
          <w:rFonts w:eastAsia="Calibri"/>
          <w:sz w:val="24"/>
          <w:szCs w:val="24"/>
          <w:lang w:eastAsia="en-US"/>
        </w:rPr>
        <w:t>Орган</w:t>
      </w:r>
      <w:r w:rsidRPr="00B02973">
        <w:rPr>
          <w:rFonts w:eastAsia="Calibri"/>
          <w:sz w:val="24"/>
          <w:szCs w:val="24"/>
          <w:lang w:eastAsia="en-US"/>
        </w:rPr>
        <w:t xml:space="preserve"> разрабатывает и утверждает в реестре услуг нормативный правовой акт о признании административного регламента утратившим силу и о принятии в соответствии с настоящим П</w:t>
      </w:r>
      <w:r>
        <w:rPr>
          <w:rFonts w:eastAsia="Calibri"/>
          <w:sz w:val="24"/>
          <w:szCs w:val="24"/>
          <w:lang w:eastAsia="en-US"/>
        </w:rPr>
        <w:t>орядком</w:t>
      </w:r>
      <w:r w:rsidRPr="00B02973">
        <w:rPr>
          <w:rFonts w:eastAsia="Calibri"/>
          <w:sz w:val="24"/>
          <w:szCs w:val="24"/>
          <w:lang w:eastAsia="en-US"/>
        </w:rPr>
        <w:t xml:space="preserve"> нового административного регламента или об отмене административного регламента в случае возврата (отказа).</w:t>
      </w:r>
    </w:p>
    <w:p w:rsidR="006A0F67" w:rsidRPr="00B02973" w:rsidRDefault="006A0F67" w:rsidP="006A0F67">
      <w:pPr>
        <w:spacing w:line="280" w:lineRule="atLeast"/>
        <w:jc w:val="both"/>
        <w:rPr>
          <w:rFonts w:eastAsia="Calibri"/>
          <w:sz w:val="24"/>
          <w:szCs w:val="24"/>
          <w:lang w:eastAsia="en-US"/>
        </w:rPr>
      </w:pPr>
    </w:p>
    <w:p w:rsidR="006A0F67" w:rsidRPr="00B02973" w:rsidRDefault="006A0F67" w:rsidP="006A0F67">
      <w:pPr>
        <w:spacing w:line="280" w:lineRule="atLeast"/>
        <w:jc w:val="center"/>
        <w:outlineLvl w:val="0"/>
        <w:rPr>
          <w:rFonts w:eastAsia="Calibri"/>
          <w:sz w:val="24"/>
          <w:szCs w:val="24"/>
          <w:lang w:eastAsia="en-US"/>
        </w:rPr>
      </w:pPr>
      <w:bookmarkStart w:id="14" w:name="P162"/>
      <w:bookmarkEnd w:id="14"/>
      <w:r w:rsidRPr="00B02973">
        <w:rPr>
          <w:rFonts w:eastAsia="Calibri"/>
          <w:sz w:val="24"/>
          <w:szCs w:val="24"/>
          <w:lang w:eastAsia="en-US"/>
        </w:rPr>
        <w:t>IV. Проведение экспертизы</w:t>
      </w:r>
    </w:p>
    <w:p w:rsidR="006A0F67" w:rsidRDefault="006A0F67" w:rsidP="006A0F67">
      <w:pPr>
        <w:spacing w:line="280" w:lineRule="atLeast"/>
        <w:jc w:val="center"/>
        <w:rPr>
          <w:rFonts w:eastAsia="Calibri"/>
          <w:sz w:val="24"/>
          <w:szCs w:val="24"/>
          <w:lang w:eastAsia="en-US"/>
        </w:rPr>
      </w:pPr>
      <w:r w:rsidRPr="00B02973">
        <w:rPr>
          <w:rFonts w:eastAsia="Calibri"/>
          <w:sz w:val="24"/>
          <w:szCs w:val="24"/>
          <w:lang w:eastAsia="en-US"/>
        </w:rPr>
        <w:t>проектов административных регламентов</w:t>
      </w:r>
    </w:p>
    <w:p w:rsidR="006A0F67" w:rsidRPr="00B02973" w:rsidRDefault="006A0F67" w:rsidP="006A0F67">
      <w:pPr>
        <w:spacing w:line="280" w:lineRule="atLeast"/>
        <w:jc w:val="center"/>
        <w:rPr>
          <w:rFonts w:eastAsia="Calibri"/>
          <w:sz w:val="24"/>
          <w:szCs w:val="24"/>
          <w:lang w:eastAsia="en-US"/>
        </w:rPr>
      </w:pP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48. Экспертиза проектов административных регламентов проводит Министерство экономического развития Российской Федерации, уполномоченное на проведение экспертизы проектов административных регламентов (далее - уполномоченный орган), в реестре услуг.</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49. Предметом экспертизы являются: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а) соответствие проектов административных регламентов требованиям пункт</w:t>
      </w:r>
      <w:r>
        <w:rPr>
          <w:rFonts w:eastAsia="Calibri"/>
          <w:sz w:val="24"/>
          <w:szCs w:val="24"/>
          <w:lang w:eastAsia="en-US"/>
        </w:rPr>
        <w:t>а</w:t>
      </w:r>
      <w:r w:rsidRPr="00B02973">
        <w:rPr>
          <w:rFonts w:eastAsia="Calibri"/>
          <w:sz w:val="24"/>
          <w:szCs w:val="24"/>
          <w:lang w:eastAsia="en-US"/>
        </w:rPr>
        <w:t xml:space="preserve"> 5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б) соответствие критериев принятия решения требованиям, предусмотренным абзацем четвертым пункта 16 настоящ</w:t>
      </w:r>
      <w:r>
        <w:rPr>
          <w:rFonts w:eastAsia="Calibri"/>
          <w:sz w:val="24"/>
          <w:szCs w:val="24"/>
          <w:lang w:eastAsia="en-US"/>
        </w:rPr>
        <w:t>его</w:t>
      </w:r>
      <w:r w:rsidRPr="00B02973">
        <w:rPr>
          <w:rFonts w:eastAsia="Calibri"/>
          <w:sz w:val="24"/>
          <w:szCs w:val="24"/>
          <w:lang w:eastAsia="en-US"/>
        </w:rPr>
        <w:t xml:space="preserve"> П</w:t>
      </w:r>
      <w:r>
        <w:rPr>
          <w:rFonts w:eastAsia="Calibri"/>
          <w:sz w:val="24"/>
          <w:szCs w:val="24"/>
          <w:lang w:eastAsia="en-US"/>
        </w:rPr>
        <w:t>орядка</w:t>
      </w:r>
      <w:r w:rsidRPr="00B02973">
        <w:rPr>
          <w:rFonts w:eastAsia="Calibri"/>
          <w:sz w:val="24"/>
          <w:szCs w:val="24"/>
          <w:lang w:eastAsia="en-US"/>
        </w:rPr>
        <w:t>;</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в)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lastRenderedPageBreak/>
        <w:t>50.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51.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52.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53. При наличии в заключении уполномоченного органа замечаний и предложений к проекту административного регламента </w:t>
      </w:r>
      <w:r>
        <w:rPr>
          <w:rFonts w:eastAsia="Calibri"/>
          <w:sz w:val="24"/>
          <w:szCs w:val="24"/>
          <w:lang w:eastAsia="en-US"/>
        </w:rPr>
        <w:t>Орган</w:t>
      </w:r>
      <w:r w:rsidRPr="00B02973">
        <w:rPr>
          <w:rFonts w:eastAsia="Calibri"/>
          <w:sz w:val="24"/>
          <w:szCs w:val="24"/>
          <w:lang w:eastAsia="en-US"/>
        </w:rPr>
        <w:t xml:space="preserve"> обеспечивает учет таких замечаний и предложений.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При наличии разногласий </w:t>
      </w:r>
      <w:r>
        <w:rPr>
          <w:rFonts w:eastAsia="Calibri"/>
          <w:sz w:val="24"/>
          <w:szCs w:val="24"/>
          <w:lang w:eastAsia="en-US"/>
        </w:rPr>
        <w:t>Орган</w:t>
      </w:r>
      <w:r w:rsidRPr="00B02973">
        <w:rPr>
          <w:rFonts w:eastAsia="Calibri"/>
          <w:sz w:val="24"/>
          <w:szCs w:val="24"/>
          <w:lang w:eastAsia="en-US"/>
        </w:rPr>
        <w:t xml:space="preserve"> вносит в протокол разногласий возражения на замечания уполномоченного органа.</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Уполномоченный орган рассматривает возражения, представленные </w:t>
      </w:r>
      <w:r>
        <w:rPr>
          <w:rFonts w:eastAsia="Calibri"/>
          <w:sz w:val="24"/>
          <w:szCs w:val="24"/>
          <w:lang w:eastAsia="en-US"/>
        </w:rPr>
        <w:t>Органом</w:t>
      </w:r>
      <w:r w:rsidRPr="00B02973">
        <w:rPr>
          <w:rFonts w:eastAsia="Calibri"/>
          <w:sz w:val="24"/>
          <w:szCs w:val="24"/>
          <w:lang w:eastAsia="en-US"/>
        </w:rPr>
        <w:t xml:space="preserve">, в срок, не превышающий 5 рабочих дней с даты внесения </w:t>
      </w:r>
      <w:r>
        <w:rPr>
          <w:rFonts w:eastAsia="Calibri"/>
          <w:sz w:val="24"/>
          <w:szCs w:val="24"/>
          <w:lang w:eastAsia="en-US"/>
        </w:rPr>
        <w:t>Органом</w:t>
      </w:r>
      <w:r w:rsidRPr="00B02973">
        <w:rPr>
          <w:rFonts w:eastAsia="Calibri"/>
          <w:sz w:val="24"/>
          <w:szCs w:val="24"/>
          <w:lang w:eastAsia="en-US"/>
        </w:rPr>
        <w:t xml:space="preserve"> таких возражений в протокол разногласий.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В случае несогласия с возражениями, представленными </w:t>
      </w:r>
      <w:r>
        <w:rPr>
          <w:rFonts w:eastAsia="Calibri"/>
          <w:sz w:val="24"/>
          <w:szCs w:val="24"/>
          <w:lang w:eastAsia="en-US"/>
        </w:rPr>
        <w:t>Органом</w:t>
      </w:r>
      <w:r w:rsidRPr="00B02973">
        <w:rPr>
          <w:rFonts w:eastAsia="Calibri"/>
          <w:sz w:val="24"/>
          <w:szCs w:val="24"/>
          <w:lang w:eastAsia="en-US"/>
        </w:rPr>
        <w:t>, уполномоченный орган проставляет соответствующую отметку в протоколе разногласий.</w:t>
      </w:r>
    </w:p>
    <w:p w:rsidR="006A0F67" w:rsidRPr="00B02973" w:rsidRDefault="006A0F67" w:rsidP="006A0F67">
      <w:pPr>
        <w:spacing w:line="280" w:lineRule="atLeast"/>
        <w:ind w:firstLine="709"/>
        <w:jc w:val="both"/>
        <w:rPr>
          <w:rFonts w:eastAsia="Calibri"/>
          <w:sz w:val="24"/>
          <w:szCs w:val="24"/>
          <w:lang w:eastAsia="en-US"/>
        </w:rPr>
      </w:pPr>
      <w:r w:rsidRPr="00B02973">
        <w:rPr>
          <w:rFonts w:eastAsia="Calibri"/>
          <w:sz w:val="24"/>
          <w:szCs w:val="24"/>
          <w:lang w:eastAsia="en-US"/>
        </w:rPr>
        <w:t xml:space="preserve">54. Разногласия по проекту административного регламента между </w:t>
      </w:r>
      <w:r>
        <w:rPr>
          <w:rFonts w:eastAsia="Calibri"/>
          <w:sz w:val="24"/>
          <w:szCs w:val="24"/>
          <w:lang w:eastAsia="en-US"/>
        </w:rPr>
        <w:t>Органом</w:t>
      </w:r>
      <w:r w:rsidRPr="00B02973">
        <w:rPr>
          <w:rFonts w:eastAsia="Calibri"/>
          <w:sz w:val="24"/>
          <w:szCs w:val="24"/>
          <w:lang w:eastAsia="en-US"/>
        </w:rPr>
        <w:t xml:space="preserve"> и уполномоченным органом разрешаются в порядке, предусмотренном Правилами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w:t>
      </w:r>
      <w:r>
        <w:rPr>
          <w:rFonts w:eastAsia="Calibri"/>
          <w:sz w:val="24"/>
          <w:szCs w:val="24"/>
          <w:lang w:eastAsia="en-US"/>
        </w:rPr>
        <w:t>.08.</w:t>
      </w:r>
      <w:r w:rsidRPr="00B02973">
        <w:rPr>
          <w:rFonts w:eastAsia="Calibri"/>
          <w:sz w:val="24"/>
          <w:szCs w:val="24"/>
          <w:lang w:eastAsia="en-US"/>
        </w:rPr>
        <w:t>1997 № 1009</w:t>
      </w:r>
      <w:r>
        <w:rPr>
          <w:rFonts w:eastAsia="Calibri"/>
          <w:sz w:val="24"/>
          <w:szCs w:val="24"/>
          <w:lang w:eastAsia="en-US"/>
        </w:rPr>
        <w:t>.</w:t>
      </w:r>
    </w:p>
    <w:p w:rsidR="006A0F67" w:rsidRPr="00B02973" w:rsidRDefault="006A0F67" w:rsidP="006A0F67">
      <w:pPr>
        <w:autoSpaceDE w:val="0"/>
        <w:autoSpaceDN w:val="0"/>
        <w:adjustRightInd w:val="0"/>
        <w:ind w:firstLine="540"/>
        <w:jc w:val="both"/>
        <w:rPr>
          <w:rFonts w:eastAsia="Calibri"/>
          <w:sz w:val="24"/>
          <w:szCs w:val="24"/>
          <w:lang w:eastAsia="en-US"/>
        </w:rPr>
      </w:pPr>
    </w:p>
    <w:p w:rsidR="006A0F67" w:rsidRDefault="006A0F67" w:rsidP="006A0F67">
      <w:pPr>
        <w:tabs>
          <w:tab w:val="left" w:pos="6096"/>
        </w:tabs>
        <w:autoSpaceDE w:val="0"/>
        <w:autoSpaceDN w:val="0"/>
        <w:adjustRightInd w:val="0"/>
        <w:ind w:left="5103"/>
        <w:jc w:val="center"/>
        <w:rPr>
          <w:rFonts w:eastAsia="Calibri"/>
          <w:bCs/>
          <w:sz w:val="24"/>
          <w:szCs w:val="24"/>
          <w:lang w:eastAsia="en-US"/>
        </w:rPr>
      </w:pPr>
    </w:p>
    <w:p w:rsidR="006A0F67" w:rsidRDefault="006A0F67" w:rsidP="006A0F67">
      <w:pPr>
        <w:tabs>
          <w:tab w:val="left" w:pos="6096"/>
        </w:tabs>
        <w:autoSpaceDE w:val="0"/>
        <w:autoSpaceDN w:val="0"/>
        <w:adjustRightInd w:val="0"/>
        <w:ind w:left="5103"/>
        <w:jc w:val="center"/>
        <w:rPr>
          <w:rFonts w:eastAsia="Calibri"/>
          <w:bCs/>
          <w:sz w:val="24"/>
          <w:szCs w:val="24"/>
          <w:lang w:eastAsia="en-US"/>
        </w:rPr>
      </w:pPr>
      <w:r>
        <w:rPr>
          <w:rFonts w:eastAsia="Calibri"/>
          <w:bCs/>
          <w:sz w:val="24"/>
          <w:szCs w:val="24"/>
          <w:lang w:eastAsia="en-US"/>
        </w:rPr>
        <w:t xml:space="preserve">                                                       </w:t>
      </w:r>
    </w:p>
    <w:p w:rsidR="00F5365A" w:rsidRDefault="00F5365A" w:rsidP="00031FBA">
      <w:pPr>
        <w:pStyle w:val="ConsPlusNormal"/>
        <w:widowControl/>
        <w:jc w:val="right"/>
      </w:pPr>
    </w:p>
    <w:sectPr w:rsidR="00F5365A"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AAB" w:rsidRDefault="00031AAB" w:rsidP="005243CC">
      <w:r>
        <w:separator/>
      </w:r>
    </w:p>
  </w:endnote>
  <w:endnote w:type="continuationSeparator" w:id="1">
    <w:p w:rsidR="00031AAB" w:rsidRDefault="00031AAB" w:rsidP="00524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AAB" w:rsidRDefault="00031AAB" w:rsidP="005243CC">
      <w:r>
        <w:separator/>
      </w:r>
    </w:p>
  </w:footnote>
  <w:footnote w:type="continuationSeparator" w:id="1">
    <w:p w:rsidR="00031AAB" w:rsidRDefault="00031AAB"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9">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8"/>
  </w:num>
  <w:num w:numId="2">
    <w:abstractNumId w:val="29"/>
  </w:num>
  <w:num w:numId="3">
    <w:abstractNumId w:val="12"/>
  </w:num>
  <w:num w:numId="4">
    <w:abstractNumId w:val="14"/>
  </w:num>
  <w:num w:numId="5">
    <w:abstractNumId w:val="4"/>
  </w:num>
  <w:num w:numId="6">
    <w:abstractNumId w:val="9"/>
  </w:num>
  <w:num w:numId="7">
    <w:abstractNumId w:val="20"/>
  </w:num>
  <w:num w:numId="8">
    <w:abstractNumId w:val="23"/>
  </w:num>
  <w:num w:numId="9">
    <w:abstractNumId w:val="11"/>
  </w:num>
  <w:num w:numId="10">
    <w:abstractNumId w:val="5"/>
  </w:num>
  <w:num w:numId="11">
    <w:abstractNumId w:val="18"/>
  </w:num>
  <w:num w:numId="12">
    <w:abstractNumId w:val="19"/>
  </w:num>
  <w:num w:numId="13">
    <w:abstractNumId w:val="1"/>
  </w:num>
  <w:num w:numId="14">
    <w:abstractNumId w:val="2"/>
  </w:num>
  <w:num w:numId="15">
    <w:abstractNumId w:val="15"/>
  </w:num>
  <w:num w:numId="16">
    <w:abstractNumId w:val="21"/>
  </w:num>
  <w:num w:numId="17">
    <w:abstractNumId w:val="16"/>
  </w:num>
  <w:num w:numId="18">
    <w:abstractNumId w:val="0"/>
  </w:num>
  <w:num w:numId="19">
    <w:abstractNumId w:val="13"/>
  </w:num>
  <w:num w:numId="20">
    <w:abstractNumId w:val="17"/>
  </w:num>
  <w:num w:numId="21">
    <w:abstractNumId w:val="7"/>
  </w:num>
  <w:num w:numId="22">
    <w:abstractNumId w:val="24"/>
  </w:num>
  <w:num w:numId="23">
    <w:abstractNumId w:val="22"/>
  </w:num>
  <w:num w:numId="24">
    <w:abstractNumId w:val="1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7"/>
  </w:num>
  <w:num w:numId="34">
    <w:abstractNumId w:val="25"/>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1AAB"/>
    <w:rsid w:val="00031FBA"/>
    <w:rsid w:val="00036EDD"/>
    <w:rsid w:val="00066502"/>
    <w:rsid w:val="000951C8"/>
    <w:rsid w:val="000973C6"/>
    <w:rsid w:val="000A65F8"/>
    <w:rsid w:val="000B0AF0"/>
    <w:rsid w:val="000B2BD6"/>
    <w:rsid w:val="000C302C"/>
    <w:rsid w:val="000C3A17"/>
    <w:rsid w:val="000D13DE"/>
    <w:rsid w:val="000E7D6C"/>
    <w:rsid w:val="000F4055"/>
    <w:rsid w:val="000F73C5"/>
    <w:rsid w:val="00104D0C"/>
    <w:rsid w:val="00105B66"/>
    <w:rsid w:val="00113FA6"/>
    <w:rsid w:val="001155D4"/>
    <w:rsid w:val="00121DDE"/>
    <w:rsid w:val="00126ACF"/>
    <w:rsid w:val="00131344"/>
    <w:rsid w:val="00132B43"/>
    <w:rsid w:val="00132B97"/>
    <w:rsid w:val="0014354F"/>
    <w:rsid w:val="00152EEB"/>
    <w:rsid w:val="0016056B"/>
    <w:rsid w:val="00172C5C"/>
    <w:rsid w:val="00174BFE"/>
    <w:rsid w:val="001912B3"/>
    <w:rsid w:val="00191C65"/>
    <w:rsid w:val="00192FF4"/>
    <w:rsid w:val="001A4912"/>
    <w:rsid w:val="001A5DC8"/>
    <w:rsid w:val="001C5080"/>
    <w:rsid w:val="001D4F93"/>
    <w:rsid w:val="001D5249"/>
    <w:rsid w:val="001D7F07"/>
    <w:rsid w:val="001F49D8"/>
    <w:rsid w:val="0022387C"/>
    <w:rsid w:val="00225EB2"/>
    <w:rsid w:val="00243381"/>
    <w:rsid w:val="00277535"/>
    <w:rsid w:val="00286C5F"/>
    <w:rsid w:val="00287C44"/>
    <w:rsid w:val="0029601D"/>
    <w:rsid w:val="002B6B4D"/>
    <w:rsid w:val="002B75C3"/>
    <w:rsid w:val="002D2DAC"/>
    <w:rsid w:val="002D4050"/>
    <w:rsid w:val="002E3F49"/>
    <w:rsid w:val="002E52CB"/>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7192B"/>
    <w:rsid w:val="00477B8E"/>
    <w:rsid w:val="00485F87"/>
    <w:rsid w:val="004B35CA"/>
    <w:rsid w:val="004D537D"/>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B42C0"/>
    <w:rsid w:val="005B48A7"/>
    <w:rsid w:val="005C58FF"/>
    <w:rsid w:val="005C7F9F"/>
    <w:rsid w:val="005D5534"/>
    <w:rsid w:val="00600AD0"/>
    <w:rsid w:val="0060712B"/>
    <w:rsid w:val="00617D41"/>
    <w:rsid w:val="006252D5"/>
    <w:rsid w:val="00625BA3"/>
    <w:rsid w:val="00625F28"/>
    <w:rsid w:val="00627D4B"/>
    <w:rsid w:val="0063012A"/>
    <w:rsid w:val="006370CC"/>
    <w:rsid w:val="00660423"/>
    <w:rsid w:val="0067023E"/>
    <w:rsid w:val="00681EB0"/>
    <w:rsid w:val="00685E87"/>
    <w:rsid w:val="006960F3"/>
    <w:rsid w:val="006A0F67"/>
    <w:rsid w:val="006A5AE6"/>
    <w:rsid w:val="006C685C"/>
    <w:rsid w:val="006C70EA"/>
    <w:rsid w:val="006D222C"/>
    <w:rsid w:val="006E31FF"/>
    <w:rsid w:val="006F02A6"/>
    <w:rsid w:val="006F259A"/>
    <w:rsid w:val="006F2718"/>
    <w:rsid w:val="007013D9"/>
    <w:rsid w:val="00723F08"/>
    <w:rsid w:val="00730A12"/>
    <w:rsid w:val="00743B1A"/>
    <w:rsid w:val="007456C5"/>
    <w:rsid w:val="00756AB5"/>
    <w:rsid w:val="00760C47"/>
    <w:rsid w:val="00761586"/>
    <w:rsid w:val="00774806"/>
    <w:rsid w:val="0078072C"/>
    <w:rsid w:val="007864F1"/>
    <w:rsid w:val="00791514"/>
    <w:rsid w:val="007B6412"/>
    <w:rsid w:val="007B7A97"/>
    <w:rsid w:val="007C106F"/>
    <w:rsid w:val="007C4926"/>
    <w:rsid w:val="007F7358"/>
    <w:rsid w:val="0080145E"/>
    <w:rsid w:val="00807DA5"/>
    <w:rsid w:val="0081034E"/>
    <w:rsid w:val="0081045E"/>
    <w:rsid w:val="008129EE"/>
    <w:rsid w:val="008306ED"/>
    <w:rsid w:val="00840773"/>
    <w:rsid w:val="00840C28"/>
    <w:rsid w:val="00840D1D"/>
    <w:rsid w:val="008519D4"/>
    <w:rsid w:val="0086100D"/>
    <w:rsid w:val="00892B08"/>
    <w:rsid w:val="008A3315"/>
    <w:rsid w:val="008B50E2"/>
    <w:rsid w:val="008B74ED"/>
    <w:rsid w:val="008C2597"/>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B4DED"/>
    <w:rsid w:val="009B6F98"/>
    <w:rsid w:val="009B75A0"/>
    <w:rsid w:val="009E2B04"/>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C56A2"/>
    <w:rsid w:val="00AC5BEC"/>
    <w:rsid w:val="00AC61E1"/>
    <w:rsid w:val="00AE61A8"/>
    <w:rsid w:val="00AF079C"/>
    <w:rsid w:val="00AF0AA9"/>
    <w:rsid w:val="00AF27A8"/>
    <w:rsid w:val="00AF58F1"/>
    <w:rsid w:val="00AF5C1E"/>
    <w:rsid w:val="00B07621"/>
    <w:rsid w:val="00B07AF6"/>
    <w:rsid w:val="00B240A7"/>
    <w:rsid w:val="00B25D73"/>
    <w:rsid w:val="00B25FF4"/>
    <w:rsid w:val="00B26C43"/>
    <w:rsid w:val="00B61B2B"/>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37495"/>
    <w:rsid w:val="00C613E1"/>
    <w:rsid w:val="00C62601"/>
    <w:rsid w:val="00C75C21"/>
    <w:rsid w:val="00C847B8"/>
    <w:rsid w:val="00CA1BA8"/>
    <w:rsid w:val="00CA59DE"/>
    <w:rsid w:val="00CA6803"/>
    <w:rsid w:val="00CB0196"/>
    <w:rsid w:val="00CB4EF7"/>
    <w:rsid w:val="00CC07D8"/>
    <w:rsid w:val="00CC753C"/>
    <w:rsid w:val="00CC7A7B"/>
    <w:rsid w:val="00CE03D7"/>
    <w:rsid w:val="00CE3A59"/>
    <w:rsid w:val="00D04199"/>
    <w:rsid w:val="00D84145"/>
    <w:rsid w:val="00D97266"/>
    <w:rsid w:val="00DB093C"/>
    <w:rsid w:val="00DB2359"/>
    <w:rsid w:val="00DC28B9"/>
    <w:rsid w:val="00DD3AE9"/>
    <w:rsid w:val="00DD3B6E"/>
    <w:rsid w:val="00DE20DA"/>
    <w:rsid w:val="00DF1302"/>
    <w:rsid w:val="00DF6B4A"/>
    <w:rsid w:val="00E00096"/>
    <w:rsid w:val="00E02E72"/>
    <w:rsid w:val="00E06488"/>
    <w:rsid w:val="00E1235B"/>
    <w:rsid w:val="00E251D5"/>
    <w:rsid w:val="00E31EE4"/>
    <w:rsid w:val="00E44B4C"/>
    <w:rsid w:val="00E60007"/>
    <w:rsid w:val="00E6760F"/>
    <w:rsid w:val="00E8137E"/>
    <w:rsid w:val="00EB5C8B"/>
    <w:rsid w:val="00EB76EB"/>
    <w:rsid w:val="00EC00A9"/>
    <w:rsid w:val="00EC58EE"/>
    <w:rsid w:val="00ED2B16"/>
    <w:rsid w:val="00ED79DB"/>
    <w:rsid w:val="00ED7C7A"/>
    <w:rsid w:val="00EE48B5"/>
    <w:rsid w:val="00F0366F"/>
    <w:rsid w:val="00F20DD4"/>
    <w:rsid w:val="00F237ED"/>
    <w:rsid w:val="00F2747D"/>
    <w:rsid w:val="00F42E2D"/>
    <w:rsid w:val="00F526E3"/>
    <w:rsid w:val="00F5365A"/>
    <w:rsid w:val="00F54526"/>
    <w:rsid w:val="00F55C0C"/>
    <w:rsid w:val="00F7705E"/>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6077526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B14E-33E5-4F59-A144-F7E18171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Pages>
  <Words>5235</Words>
  <Characters>29840</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136</cp:revision>
  <cp:lastPrinted>2022-02-25T11:08:00Z</cp:lastPrinted>
  <dcterms:created xsi:type="dcterms:W3CDTF">2018-08-29T12:32:00Z</dcterms:created>
  <dcterms:modified xsi:type="dcterms:W3CDTF">2022-06-15T11:06:00Z</dcterms:modified>
</cp:coreProperties>
</file>