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077"/>
        <w:gridCol w:w="1569"/>
        <w:gridCol w:w="4573"/>
      </w:tblGrid>
      <w:tr w:rsidR="00D45413">
        <w:trPr>
          <w:cantSplit/>
          <w:trHeight w:val="100"/>
        </w:trPr>
        <w:tc>
          <w:tcPr>
            <w:tcW w:w="4077" w:type="dxa"/>
          </w:tcPr>
          <w:p w:rsidR="00D45413" w:rsidRDefault="00D45413">
            <w:pPr>
              <w:jc w:val="center"/>
              <w:rPr>
                <w:b/>
                <w:sz w:val="22"/>
              </w:rPr>
            </w:pPr>
          </w:p>
          <w:p w:rsidR="00D45413" w:rsidRDefault="00D454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</w:t>
            </w:r>
            <w:r w:rsidR="00E75D64">
              <w:rPr>
                <w:b/>
                <w:sz w:val="22"/>
              </w:rPr>
              <w:t>Совет сельского</w:t>
            </w:r>
          </w:p>
          <w:p w:rsidR="00D45413" w:rsidRDefault="00D45413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="00BC5A65">
              <w:rPr>
                <w:b/>
                <w:sz w:val="22"/>
              </w:rPr>
              <w:t xml:space="preserve">   </w:t>
            </w:r>
            <w:r>
              <w:rPr>
                <w:b/>
                <w:sz w:val="22"/>
              </w:rPr>
              <w:t xml:space="preserve"> </w:t>
            </w:r>
            <w:r w:rsidR="00BC5A65">
              <w:rPr>
                <w:b/>
                <w:sz w:val="22"/>
              </w:rPr>
              <w:t>п</w:t>
            </w:r>
            <w:r w:rsidR="00E75D64">
              <w:rPr>
                <w:b/>
                <w:sz w:val="22"/>
              </w:rPr>
              <w:t>оселения «Куниб»</w:t>
            </w:r>
          </w:p>
        </w:tc>
        <w:tc>
          <w:tcPr>
            <w:tcW w:w="1569" w:type="dxa"/>
            <w:vMerge w:val="restart"/>
          </w:tcPr>
          <w:p w:rsidR="00D45413" w:rsidRDefault="00F44F84">
            <w:pPr>
              <w:ind w:left="381" w:right="-259" w:hanging="284"/>
              <w:rPr>
                <w:b/>
                <w:sz w:val="22"/>
              </w:rPr>
            </w:pPr>
            <w:r>
              <w:rPr>
                <w:sz w:val="22"/>
              </w:rPr>
              <w:t xml:space="preserve">      </w:t>
            </w:r>
            <w:r w:rsidR="00D45413">
              <w:rPr>
                <w:sz w:val="22"/>
              </w:rPr>
              <w:t xml:space="preserve"> </w:t>
            </w:r>
            <w:r w:rsidR="00D45413" w:rsidRPr="00C74BBC">
              <w:rPr>
                <w:sz w:val="22"/>
              </w:rPr>
              <w:object w:dxaOrig="781" w:dyaOrig="9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7" o:title=""/>
                </v:shape>
                <o:OLEObject Type="Embed" ProgID="Word.Picture.8" ShapeID="_x0000_i1025" DrawAspect="Content" ObjectID="_1773827555" r:id="rId8"/>
              </w:object>
            </w:r>
          </w:p>
        </w:tc>
        <w:tc>
          <w:tcPr>
            <w:tcW w:w="4573" w:type="dxa"/>
          </w:tcPr>
          <w:p w:rsidR="00D45413" w:rsidRDefault="00D45413">
            <w:pPr>
              <w:pStyle w:val="10"/>
              <w:ind w:left="284" w:hanging="284"/>
              <w:rPr>
                <w:sz w:val="22"/>
              </w:rPr>
            </w:pPr>
          </w:p>
          <w:p w:rsidR="00D45413" w:rsidRDefault="00D45413">
            <w:pPr>
              <w:pStyle w:val="10"/>
              <w:ind w:left="284" w:hanging="284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="00E75D64">
              <w:rPr>
                <w:sz w:val="22"/>
              </w:rPr>
              <w:t>«Куниб» сикт</w:t>
            </w:r>
          </w:p>
          <w:p w:rsidR="00D45413" w:rsidRDefault="00D45413">
            <w:pPr>
              <w:rPr>
                <w:b/>
                <w:sz w:val="22"/>
              </w:rPr>
            </w:pPr>
            <w:r>
              <w:t xml:space="preserve">           </w:t>
            </w:r>
            <w:r>
              <w:rPr>
                <w:b/>
                <w:sz w:val="22"/>
              </w:rPr>
              <w:t xml:space="preserve">             </w:t>
            </w:r>
            <w:r w:rsidR="00E75D64">
              <w:rPr>
                <w:b/>
                <w:sz w:val="22"/>
              </w:rPr>
              <w:t>овмöдчöминса Сöвет</w:t>
            </w:r>
          </w:p>
        </w:tc>
      </w:tr>
      <w:tr w:rsidR="00D45413">
        <w:trPr>
          <w:cantSplit/>
          <w:trHeight w:val="100"/>
        </w:trPr>
        <w:tc>
          <w:tcPr>
            <w:tcW w:w="4077" w:type="dxa"/>
          </w:tcPr>
          <w:p w:rsidR="00D45413" w:rsidRDefault="00D45413">
            <w:pPr>
              <w:ind w:left="284" w:hanging="2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</w:p>
        </w:tc>
        <w:tc>
          <w:tcPr>
            <w:tcW w:w="1569" w:type="dxa"/>
            <w:vMerge/>
            <w:vAlign w:val="center"/>
          </w:tcPr>
          <w:p w:rsidR="00D45413" w:rsidRDefault="00D45413">
            <w:pPr>
              <w:rPr>
                <w:b/>
                <w:sz w:val="22"/>
              </w:rPr>
            </w:pPr>
          </w:p>
        </w:tc>
        <w:tc>
          <w:tcPr>
            <w:tcW w:w="4573" w:type="dxa"/>
          </w:tcPr>
          <w:p w:rsidR="00D45413" w:rsidRDefault="00D454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</w:t>
            </w:r>
          </w:p>
        </w:tc>
      </w:tr>
    </w:tbl>
    <w:p w:rsidR="00D45413" w:rsidRDefault="00D45413">
      <w:pPr>
        <w:ind w:left="284" w:hanging="284"/>
        <w:jc w:val="center"/>
      </w:pPr>
    </w:p>
    <w:p w:rsidR="00D45413" w:rsidRDefault="00D45413">
      <w:pPr>
        <w:ind w:left="284" w:hanging="284"/>
        <w:jc w:val="center"/>
      </w:pPr>
    </w:p>
    <w:p w:rsidR="00F44F84" w:rsidRDefault="00D45413">
      <w:pPr>
        <w:ind w:left="284" w:hanging="284"/>
        <w:rPr>
          <w:b/>
          <w:sz w:val="32"/>
        </w:rPr>
      </w:pPr>
      <w:r>
        <w:rPr>
          <w:b/>
          <w:sz w:val="32"/>
        </w:rPr>
        <w:t xml:space="preserve">                                         </w:t>
      </w:r>
    </w:p>
    <w:p w:rsidR="00D45413" w:rsidRDefault="00D45413" w:rsidP="00F44F84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D45413" w:rsidRDefault="00D45413" w:rsidP="00F44F84">
      <w:pPr>
        <w:pStyle w:val="2"/>
      </w:pPr>
      <w:r>
        <w:rPr>
          <w:sz w:val="32"/>
        </w:rPr>
        <w:t>КЫВКÖРТÖД</w:t>
      </w:r>
    </w:p>
    <w:p w:rsidR="00D45413" w:rsidRDefault="00D45413">
      <w:pPr>
        <w:pStyle w:val="3"/>
      </w:pPr>
      <w:r>
        <w:t xml:space="preserve">       </w:t>
      </w:r>
    </w:p>
    <w:p w:rsidR="00D45413" w:rsidRDefault="00D45413">
      <w:pPr>
        <w:pStyle w:val="3"/>
        <w:jc w:val="both"/>
      </w:pPr>
    </w:p>
    <w:p w:rsidR="00F44F84" w:rsidRDefault="00D45413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jc w:val="both"/>
        <w:rPr>
          <w:sz w:val="28"/>
        </w:rPr>
      </w:pPr>
      <w:r>
        <w:rPr>
          <w:sz w:val="28"/>
        </w:rPr>
        <w:t xml:space="preserve">   </w:t>
      </w:r>
    </w:p>
    <w:p w:rsidR="00777ED8" w:rsidRDefault="00777ED8" w:rsidP="00777ED8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ind w:right="-1"/>
        <w:rPr>
          <w:b/>
          <w:sz w:val="20"/>
        </w:rPr>
      </w:pPr>
      <w:r w:rsidRPr="00B3459C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02</w:t>
      </w:r>
      <w:r w:rsidRPr="00B3459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апрел</w:t>
      </w:r>
      <w:r w:rsidRPr="00B3459C">
        <w:rPr>
          <w:sz w:val="28"/>
          <w:szCs w:val="28"/>
          <w:u w:val="single"/>
        </w:rPr>
        <w:t>я 202</w:t>
      </w:r>
      <w:r>
        <w:rPr>
          <w:sz w:val="28"/>
          <w:szCs w:val="28"/>
          <w:u w:val="single"/>
        </w:rPr>
        <w:t>4</w:t>
      </w:r>
      <w:r w:rsidRPr="00B3459C">
        <w:rPr>
          <w:sz w:val="28"/>
          <w:szCs w:val="28"/>
          <w:u w:val="single"/>
        </w:rPr>
        <w:t xml:space="preserve"> года</w:t>
      </w:r>
      <w:r w:rsidRPr="00B3459C">
        <w:rPr>
          <w:sz w:val="28"/>
          <w:szCs w:val="28"/>
        </w:rPr>
        <w:t xml:space="preserve">                                                                            </w:t>
      </w:r>
      <w:r w:rsidRPr="00B3459C">
        <w:rPr>
          <w:sz w:val="28"/>
          <w:szCs w:val="28"/>
          <w:u w:val="single"/>
        </w:rPr>
        <w:t xml:space="preserve">№ </w:t>
      </w:r>
      <w:r w:rsidRPr="00B3459C">
        <w:rPr>
          <w:sz w:val="28"/>
          <w:szCs w:val="28"/>
          <w:u w:val="single"/>
          <w:lang w:val="en-US"/>
        </w:rPr>
        <w:t>V</w:t>
      </w:r>
      <w:r w:rsidRPr="00B3459C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30</w:t>
      </w:r>
      <w:r w:rsidRPr="00B3459C">
        <w:rPr>
          <w:sz w:val="28"/>
          <w:szCs w:val="28"/>
          <w:u w:val="single"/>
        </w:rPr>
        <w:t>/1</w:t>
      </w:r>
      <w:r w:rsidRPr="003451A1">
        <w:rPr>
          <w:sz w:val="20"/>
        </w:rPr>
        <w:t xml:space="preserve"> </w:t>
      </w:r>
      <w:r>
        <w:rPr>
          <w:sz w:val="20"/>
        </w:rPr>
        <w:t>с.</w:t>
      </w:r>
      <w:r w:rsidRPr="003451A1">
        <w:rPr>
          <w:sz w:val="20"/>
        </w:rPr>
        <w:t xml:space="preserve">Куниб, Республика Коми </w:t>
      </w:r>
    </w:p>
    <w:p w:rsidR="00777ED8" w:rsidRDefault="00777ED8" w:rsidP="00777ED8"/>
    <w:p w:rsidR="00777ED8" w:rsidRDefault="00777ED8" w:rsidP="00777ED8">
      <w:pPr>
        <w:pStyle w:val="5"/>
        <w:ind w:right="4676"/>
        <w:jc w:val="both"/>
        <w:rPr>
          <w:b w:val="0"/>
          <w:i/>
          <w:szCs w:val="28"/>
        </w:rPr>
      </w:pPr>
    </w:p>
    <w:p w:rsidR="00777ED8" w:rsidRPr="001F3620" w:rsidRDefault="00777ED8" w:rsidP="00EB0A86">
      <w:pPr>
        <w:spacing w:line="276" w:lineRule="auto"/>
        <w:ind w:right="4678"/>
        <w:jc w:val="both"/>
      </w:pPr>
      <w:r>
        <w:t xml:space="preserve">Об утверждении муниципальной программы «Комплексное благоустройство территории сельского поселения «Куниб» на 2024 – 2026 годы» </w:t>
      </w:r>
    </w:p>
    <w:p w:rsidR="00D45413" w:rsidRDefault="00D45413">
      <w:pPr>
        <w:ind w:right="-284"/>
        <w:jc w:val="both"/>
        <w:rPr>
          <w:sz w:val="16"/>
        </w:rPr>
      </w:pPr>
    </w:p>
    <w:p w:rsidR="00777ED8" w:rsidRDefault="00777ED8" w:rsidP="007B34D4">
      <w:pPr>
        <w:pStyle w:val="a6"/>
        <w:jc w:val="both"/>
        <w:rPr>
          <w:szCs w:val="24"/>
        </w:rPr>
      </w:pPr>
    </w:p>
    <w:p w:rsidR="00777ED8" w:rsidRDefault="00777ED8" w:rsidP="00777ED8">
      <w:pPr>
        <w:widowControl w:val="0"/>
        <w:autoSpaceDE w:val="0"/>
        <w:autoSpaceDN w:val="0"/>
        <w:spacing w:line="276" w:lineRule="auto"/>
        <w:ind w:firstLine="709"/>
        <w:jc w:val="both"/>
        <w:rPr>
          <w:szCs w:val="24"/>
          <w:lang w:eastAsia="ru-RU"/>
        </w:rPr>
      </w:pPr>
      <w:r w:rsidRPr="004F14BC">
        <w:rPr>
          <w:szCs w:val="24"/>
          <w:lang w:eastAsia="ru-RU"/>
        </w:rPr>
        <w:t>В целях обеспечения социально-экономического развития сельского поселения «Куниб» повышения эффективности бюджетных расходов сельского поселения «Куниб»,</w:t>
      </w:r>
      <w:r w:rsidRPr="004F14BC">
        <w:rPr>
          <w:szCs w:val="24"/>
        </w:rPr>
        <w:t xml:space="preserve"> </w:t>
      </w:r>
      <w:r w:rsidRPr="004F14BC">
        <w:rPr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«Куниб», </w:t>
      </w:r>
    </w:p>
    <w:p w:rsidR="00777ED8" w:rsidRPr="004F14BC" w:rsidRDefault="00777ED8" w:rsidP="00777ED8">
      <w:pPr>
        <w:widowControl w:val="0"/>
        <w:autoSpaceDE w:val="0"/>
        <w:autoSpaceDN w:val="0"/>
        <w:ind w:firstLine="709"/>
        <w:jc w:val="both"/>
        <w:rPr>
          <w:szCs w:val="24"/>
          <w:lang w:eastAsia="ru-RU"/>
        </w:rPr>
      </w:pPr>
    </w:p>
    <w:p w:rsidR="00777ED8" w:rsidRPr="004F14BC" w:rsidRDefault="00777ED8" w:rsidP="00777ED8">
      <w:pPr>
        <w:widowControl w:val="0"/>
        <w:autoSpaceDE w:val="0"/>
        <w:autoSpaceDN w:val="0"/>
        <w:ind w:firstLine="709"/>
        <w:jc w:val="center"/>
        <w:rPr>
          <w:szCs w:val="24"/>
          <w:lang w:eastAsia="ru-RU"/>
        </w:rPr>
      </w:pPr>
      <w:r w:rsidRPr="004F14BC">
        <w:rPr>
          <w:szCs w:val="24"/>
          <w:lang w:eastAsia="ru-RU"/>
        </w:rPr>
        <w:t>Совет сельского поселения «Куниб» РЕШИЛ:</w:t>
      </w:r>
    </w:p>
    <w:p w:rsidR="00777ED8" w:rsidRPr="004F14BC" w:rsidRDefault="00777ED8" w:rsidP="00777ED8">
      <w:pPr>
        <w:widowControl w:val="0"/>
        <w:autoSpaceDE w:val="0"/>
        <w:autoSpaceDN w:val="0"/>
        <w:ind w:firstLine="709"/>
        <w:jc w:val="both"/>
        <w:rPr>
          <w:szCs w:val="24"/>
          <w:lang w:eastAsia="ru-RU"/>
        </w:rPr>
      </w:pPr>
    </w:p>
    <w:p w:rsidR="00777ED8" w:rsidRPr="004F14BC" w:rsidRDefault="00777ED8" w:rsidP="00777ED8">
      <w:pPr>
        <w:widowControl w:val="0"/>
        <w:autoSpaceDE w:val="0"/>
        <w:autoSpaceDN w:val="0"/>
        <w:spacing w:line="276" w:lineRule="auto"/>
        <w:ind w:firstLine="708"/>
        <w:jc w:val="both"/>
        <w:rPr>
          <w:szCs w:val="24"/>
          <w:lang w:eastAsia="ru-RU"/>
        </w:rPr>
      </w:pPr>
      <w:r w:rsidRPr="004F14BC">
        <w:rPr>
          <w:szCs w:val="24"/>
          <w:lang w:eastAsia="ru-RU"/>
        </w:rPr>
        <w:t xml:space="preserve">1.Утвердить муниципальную программу «Комплексное благоустройство территории сельского поселения «Куниб» на </w:t>
      </w:r>
      <w:r>
        <w:rPr>
          <w:szCs w:val="24"/>
          <w:lang w:eastAsia="ru-RU"/>
        </w:rPr>
        <w:t>2024-2026</w:t>
      </w:r>
      <w:r w:rsidRPr="004F14BC">
        <w:rPr>
          <w:szCs w:val="24"/>
          <w:lang w:eastAsia="ru-RU"/>
        </w:rPr>
        <w:t xml:space="preserve"> годы» согласно приложению. </w:t>
      </w:r>
    </w:p>
    <w:p w:rsidR="00777ED8" w:rsidRPr="004F14BC" w:rsidRDefault="00777ED8" w:rsidP="00777ED8">
      <w:pPr>
        <w:widowControl w:val="0"/>
        <w:autoSpaceDE w:val="0"/>
        <w:autoSpaceDN w:val="0"/>
        <w:spacing w:line="276" w:lineRule="auto"/>
        <w:ind w:firstLine="708"/>
        <w:jc w:val="both"/>
        <w:rPr>
          <w:color w:val="000000"/>
          <w:szCs w:val="24"/>
          <w:lang w:eastAsia="ru-RU"/>
        </w:rPr>
      </w:pPr>
      <w:r w:rsidRPr="004F14BC">
        <w:rPr>
          <w:color w:val="000000"/>
          <w:szCs w:val="24"/>
          <w:lang w:eastAsia="ru-RU"/>
        </w:rPr>
        <w:t>2. Настоящее решение вступает в силу с даты его принятия.</w:t>
      </w:r>
      <w:r w:rsidRPr="004F14BC">
        <w:rPr>
          <w:color w:val="000000"/>
          <w:szCs w:val="24"/>
          <w:lang w:eastAsia="ru-RU"/>
        </w:rPr>
        <w:tab/>
      </w:r>
    </w:p>
    <w:p w:rsidR="00777ED8" w:rsidRDefault="00777ED8" w:rsidP="00777ED8">
      <w:pPr>
        <w:spacing w:line="276" w:lineRule="auto"/>
        <w:ind w:right="-1" w:firstLine="708"/>
        <w:rPr>
          <w:color w:val="000000"/>
          <w:szCs w:val="24"/>
          <w:lang w:eastAsia="ru-RU"/>
        </w:rPr>
      </w:pPr>
      <w:r w:rsidRPr="004F14BC">
        <w:rPr>
          <w:color w:val="000000"/>
          <w:szCs w:val="24"/>
          <w:lang w:eastAsia="ru-RU"/>
        </w:rPr>
        <w:t>3. Контроль за исполнением настоящего решения оставляю за собой.</w:t>
      </w: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Глава сельского поселения </w:t>
      </w:r>
      <w:r>
        <w:rPr>
          <w:color w:val="000000"/>
          <w:szCs w:val="24"/>
          <w:lang w:eastAsia="ru-RU"/>
        </w:rPr>
        <w:tab/>
      </w:r>
      <w:r>
        <w:rPr>
          <w:color w:val="000000"/>
          <w:szCs w:val="24"/>
          <w:lang w:eastAsia="ru-RU"/>
        </w:rPr>
        <w:tab/>
      </w:r>
      <w:r>
        <w:rPr>
          <w:color w:val="000000"/>
          <w:szCs w:val="24"/>
          <w:lang w:eastAsia="ru-RU"/>
        </w:rPr>
        <w:tab/>
      </w:r>
      <w:r>
        <w:rPr>
          <w:color w:val="000000"/>
          <w:szCs w:val="24"/>
          <w:lang w:eastAsia="ru-RU"/>
        </w:rPr>
        <w:tab/>
      </w:r>
      <w:r>
        <w:rPr>
          <w:color w:val="000000"/>
          <w:szCs w:val="24"/>
          <w:lang w:eastAsia="ru-RU"/>
        </w:rPr>
        <w:tab/>
      </w:r>
      <w:r>
        <w:rPr>
          <w:color w:val="000000"/>
          <w:szCs w:val="24"/>
          <w:lang w:eastAsia="ru-RU"/>
        </w:rPr>
        <w:tab/>
      </w:r>
      <w:r>
        <w:rPr>
          <w:color w:val="000000"/>
          <w:szCs w:val="24"/>
          <w:lang w:eastAsia="ru-RU"/>
        </w:rPr>
        <w:tab/>
      </w:r>
      <w:r>
        <w:rPr>
          <w:color w:val="000000"/>
          <w:szCs w:val="24"/>
          <w:lang w:eastAsia="ru-RU"/>
        </w:rPr>
        <w:tab/>
        <w:t>Ф. А. Морозов</w:t>
      </w: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Default="00777ED8" w:rsidP="00777ED8">
      <w:pPr>
        <w:ind w:right="-1"/>
        <w:rPr>
          <w:color w:val="000000"/>
          <w:szCs w:val="24"/>
          <w:lang w:eastAsia="ru-RU"/>
        </w:rPr>
      </w:pPr>
    </w:p>
    <w:p w:rsidR="00EB0A86" w:rsidRPr="004F14BC" w:rsidRDefault="00EB0A86" w:rsidP="00777ED8">
      <w:pPr>
        <w:ind w:right="-1"/>
        <w:rPr>
          <w:color w:val="000000"/>
          <w:szCs w:val="24"/>
          <w:lang w:eastAsia="ru-RU"/>
        </w:rPr>
      </w:pPr>
    </w:p>
    <w:p w:rsidR="00777ED8" w:rsidRPr="004F14BC" w:rsidRDefault="00777ED8" w:rsidP="00777ED8">
      <w:pPr>
        <w:ind w:right="-1"/>
        <w:rPr>
          <w:color w:val="000000"/>
          <w:szCs w:val="24"/>
          <w:lang w:eastAsia="ru-RU"/>
        </w:rPr>
      </w:pPr>
    </w:p>
    <w:p w:rsidR="00777ED8" w:rsidRPr="00F52ED4" w:rsidRDefault="00777ED8" w:rsidP="00777ED8">
      <w:pPr>
        <w:jc w:val="right"/>
        <w:rPr>
          <w:sz w:val="16"/>
          <w:szCs w:val="16"/>
          <w:lang w:eastAsia="ru-RU"/>
        </w:rPr>
      </w:pPr>
      <w:r w:rsidRPr="00F52ED4">
        <w:rPr>
          <w:sz w:val="16"/>
          <w:szCs w:val="16"/>
          <w:lang w:eastAsia="ru-RU"/>
        </w:rPr>
        <w:t>Приложение</w:t>
      </w:r>
    </w:p>
    <w:p w:rsidR="00777ED8" w:rsidRPr="00F52ED4" w:rsidRDefault="00777ED8" w:rsidP="00777ED8">
      <w:pPr>
        <w:jc w:val="right"/>
        <w:rPr>
          <w:sz w:val="16"/>
          <w:szCs w:val="16"/>
          <w:lang w:eastAsia="ru-RU"/>
        </w:rPr>
      </w:pPr>
      <w:r w:rsidRPr="00F52ED4">
        <w:rPr>
          <w:sz w:val="16"/>
          <w:szCs w:val="16"/>
          <w:lang w:eastAsia="ru-RU"/>
        </w:rPr>
        <w:t xml:space="preserve"> к решению Совета сельского поселения «Куниб» </w:t>
      </w:r>
    </w:p>
    <w:p w:rsidR="00777ED8" w:rsidRPr="00F52ED4" w:rsidRDefault="00777ED8" w:rsidP="00777ED8">
      <w:pPr>
        <w:jc w:val="right"/>
        <w:rPr>
          <w:sz w:val="16"/>
          <w:szCs w:val="16"/>
          <w:lang w:eastAsia="ru-RU"/>
        </w:rPr>
      </w:pPr>
      <w:r w:rsidRPr="00F52ED4">
        <w:rPr>
          <w:sz w:val="16"/>
          <w:szCs w:val="16"/>
          <w:lang w:eastAsia="ru-RU"/>
        </w:rPr>
        <w:t xml:space="preserve">от №   Об утверждении муниципальной программы </w:t>
      </w:r>
    </w:p>
    <w:p w:rsidR="00777ED8" w:rsidRPr="00F52ED4" w:rsidRDefault="00777ED8" w:rsidP="00777ED8">
      <w:pPr>
        <w:jc w:val="right"/>
        <w:rPr>
          <w:sz w:val="16"/>
          <w:szCs w:val="16"/>
          <w:lang w:eastAsia="ru-RU"/>
        </w:rPr>
      </w:pPr>
      <w:r w:rsidRPr="00F52ED4">
        <w:rPr>
          <w:sz w:val="16"/>
          <w:szCs w:val="16"/>
          <w:lang w:eastAsia="ru-RU"/>
        </w:rPr>
        <w:t xml:space="preserve">«Комплексное благоустройство территории </w:t>
      </w:r>
    </w:p>
    <w:p w:rsidR="00777ED8" w:rsidRPr="00075A5F" w:rsidRDefault="00777ED8" w:rsidP="00777ED8">
      <w:pPr>
        <w:jc w:val="right"/>
        <w:rPr>
          <w:sz w:val="20"/>
          <w:lang w:eastAsia="ru-RU"/>
        </w:rPr>
      </w:pPr>
      <w:r w:rsidRPr="00F52ED4">
        <w:rPr>
          <w:sz w:val="16"/>
          <w:szCs w:val="16"/>
          <w:lang w:eastAsia="ru-RU"/>
        </w:rPr>
        <w:t>сельского поселения «Куниб» на 2024-2026 годы»</w:t>
      </w:r>
    </w:p>
    <w:p w:rsidR="00777ED8" w:rsidRDefault="00777ED8" w:rsidP="00777ED8">
      <w:pPr>
        <w:widowControl w:val="0"/>
        <w:autoSpaceDE w:val="0"/>
        <w:autoSpaceDN w:val="0"/>
        <w:jc w:val="center"/>
        <w:rPr>
          <w:szCs w:val="24"/>
          <w:lang w:eastAsia="ru-RU"/>
        </w:rPr>
      </w:pPr>
      <w:r w:rsidRPr="004F14BC">
        <w:rPr>
          <w:szCs w:val="24"/>
          <w:lang w:eastAsia="ru-RU"/>
        </w:rPr>
        <w:t xml:space="preserve"> </w:t>
      </w:r>
    </w:p>
    <w:p w:rsidR="00777ED8" w:rsidRPr="00B6546B" w:rsidRDefault="00777ED8" w:rsidP="00777ED8">
      <w:pPr>
        <w:widowControl w:val="0"/>
        <w:autoSpaceDE w:val="0"/>
        <w:autoSpaceDN w:val="0"/>
        <w:jc w:val="center"/>
        <w:rPr>
          <w:b/>
          <w:szCs w:val="24"/>
          <w:lang w:eastAsia="ru-RU"/>
        </w:rPr>
      </w:pPr>
      <w:r w:rsidRPr="00B6546B">
        <w:rPr>
          <w:b/>
          <w:szCs w:val="24"/>
          <w:lang w:eastAsia="ru-RU"/>
        </w:rPr>
        <w:t xml:space="preserve"> </w:t>
      </w:r>
    </w:p>
    <w:p w:rsidR="00777ED8" w:rsidRPr="00777ED8" w:rsidRDefault="00777ED8" w:rsidP="00F312DA">
      <w:pPr>
        <w:widowControl w:val="0"/>
        <w:autoSpaceDE w:val="0"/>
        <w:autoSpaceDN w:val="0"/>
        <w:spacing w:line="276" w:lineRule="auto"/>
        <w:jc w:val="center"/>
        <w:rPr>
          <w:b/>
          <w:szCs w:val="24"/>
          <w:lang w:eastAsia="ru-RU"/>
        </w:rPr>
      </w:pPr>
      <w:r w:rsidRPr="00777ED8">
        <w:rPr>
          <w:b/>
          <w:szCs w:val="24"/>
          <w:lang w:eastAsia="ru-RU"/>
        </w:rPr>
        <w:t>Муниципальная программа</w:t>
      </w:r>
    </w:p>
    <w:p w:rsidR="00777ED8" w:rsidRPr="00777ED8" w:rsidRDefault="00777ED8" w:rsidP="00F312DA">
      <w:pPr>
        <w:widowControl w:val="0"/>
        <w:autoSpaceDE w:val="0"/>
        <w:autoSpaceDN w:val="0"/>
        <w:spacing w:line="276" w:lineRule="auto"/>
        <w:jc w:val="center"/>
        <w:rPr>
          <w:b/>
          <w:szCs w:val="24"/>
          <w:lang w:eastAsia="ru-RU"/>
        </w:rPr>
      </w:pPr>
      <w:r w:rsidRPr="00777ED8">
        <w:rPr>
          <w:b/>
          <w:szCs w:val="24"/>
          <w:lang w:eastAsia="ru-RU"/>
        </w:rPr>
        <w:t xml:space="preserve"> «Комплексное благоустройство территории сельского поселения «Куниб» </w:t>
      </w:r>
    </w:p>
    <w:p w:rsidR="00777ED8" w:rsidRPr="00777ED8" w:rsidRDefault="00777ED8" w:rsidP="00F312DA">
      <w:pPr>
        <w:widowControl w:val="0"/>
        <w:autoSpaceDE w:val="0"/>
        <w:autoSpaceDN w:val="0"/>
        <w:spacing w:line="276" w:lineRule="auto"/>
        <w:jc w:val="center"/>
        <w:rPr>
          <w:b/>
          <w:szCs w:val="24"/>
          <w:lang w:eastAsia="ru-RU"/>
        </w:rPr>
      </w:pPr>
      <w:r w:rsidRPr="00777ED8">
        <w:rPr>
          <w:b/>
          <w:szCs w:val="24"/>
          <w:lang w:eastAsia="ru-RU"/>
        </w:rPr>
        <w:t xml:space="preserve">на 2024-2026 годы» </w:t>
      </w:r>
    </w:p>
    <w:p w:rsidR="00777ED8" w:rsidRPr="00777ED8" w:rsidRDefault="00777ED8" w:rsidP="00F312DA">
      <w:pPr>
        <w:widowControl w:val="0"/>
        <w:autoSpaceDE w:val="0"/>
        <w:autoSpaceDN w:val="0"/>
        <w:spacing w:line="276" w:lineRule="auto"/>
        <w:jc w:val="center"/>
        <w:rPr>
          <w:b/>
          <w:szCs w:val="24"/>
          <w:lang w:eastAsia="ru-RU"/>
        </w:rPr>
      </w:pPr>
      <w:r w:rsidRPr="00777ED8">
        <w:rPr>
          <w:b/>
          <w:szCs w:val="24"/>
          <w:lang w:eastAsia="ru-RU"/>
        </w:rPr>
        <w:t xml:space="preserve">ПАСПОРТ ПРОГРАММЫ </w:t>
      </w:r>
    </w:p>
    <w:p w:rsidR="00777ED8" w:rsidRPr="00777ED8" w:rsidRDefault="00777ED8" w:rsidP="00F312DA">
      <w:pPr>
        <w:widowControl w:val="0"/>
        <w:autoSpaceDE w:val="0"/>
        <w:autoSpaceDN w:val="0"/>
        <w:spacing w:line="276" w:lineRule="auto"/>
        <w:jc w:val="both"/>
        <w:rPr>
          <w:b/>
          <w:szCs w:val="24"/>
          <w:lang w:eastAsia="ru-RU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8079"/>
      </w:tblGrid>
      <w:tr w:rsidR="00777ED8" w:rsidRPr="00777ED8" w:rsidTr="00777ED8">
        <w:tc>
          <w:tcPr>
            <w:tcW w:w="1493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807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Администрация сельского поселения «Куниб»</w:t>
            </w:r>
          </w:p>
        </w:tc>
      </w:tr>
      <w:tr w:rsidR="00777ED8" w:rsidRPr="00777ED8" w:rsidTr="00777ED8">
        <w:tc>
          <w:tcPr>
            <w:tcW w:w="1493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079" w:type="dxa"/>
          </w:tcPr>
          <w:p w:rsidR="00777ED8" w:rsidRPr="00777ED8" w:rsidRDefault="00777ED8" w:rsidP="00EB0A86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- Администрация сельского поселения  </w:t>
            </w:r>
          </w:p>
          <w:p w:rsidR="00777ED8" w:rsidRPr="00777ED8" w:rsidRDefault="00777ED8" w:rsidP="00EB0A86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- Депутаты Совета сельского поселения  </w:t>
            </w:r>
          </w:p>
          <w:p w:rsidR="00777ED8" w:rsidRPr="00777ED8" w:rsidRDefault="00777ED8" w:rsidP="00EB0A86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-Организации и предприятия, осуществляющие свою деятельность на территории поселения </w:t>
            </w:r>
          </w:p>
          <w:p w:rsidR="00777ED8" w:rsidRPr="00777ED8" w:rsidRDefault="00777ED8" w:rsidP="00EB0A86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 Граждане, проживающие на территории поселения</w:t>
            </w:r>
          </w:p>
        </w:tc>
      </w:tr>
      <w:tr w:rsidR="00777ED8" w:rsidRPr="00777ED8" w:rsidTr="00777ED8">
        <w:tc>
          <w:tcPr>
            <w:tcW w:w="1493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Цели Программы</w:t>
            </w:r>
          </w:p>
        </w:tc>
        <w:tc>
          <w:tcPr>
            <w:tcW w:w="8079" w:type="dxa"/>
          </w:tcPr>
          <w:p w:rsidR="00777ED8" w:rsidRPr="00777ED8" w:rsidRDefault="00777ED8" w:rsidP="00EB0A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  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жизнедеятельности, создание комфортных условий проживания и отдыха населения.</w:t>
            </w:r>
            <w:r w:rsidRPr="00777ED8">
              <w:rPr>
                <w:i/>
                <w:szCs w:val="24"/>
                <w:lang w:eastAsia="ru-RU"/>
              </w:rPr>
              <w:t xml:space="preserve"> </w:t>
            </w:r>
          </w:p>
        </w:tc>
      </w:tr>
      <w:tr w:rsidR="00777ED8" w:rsidRPr="00777ED8" w:rsidTr="00777ED8">
        <w:tc>
          <w:tcPr>
            <w:tcW w:w="1493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Задачи Программы</w:t>
            </w:r>
          </w:p>
        </w:tc>
        <w:tc>
          <w:tcPr>
            <w:tcW w:w="8079" w:type="dxa"/>
          </w:tcPr>
          <w:p w:rsidR="00777ED8" w:rsidRPr="00777ED8" w:rsidRDefault="00777ED8" w:rsidP="00EB0A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bookmarkStart w:id="0" w:name="_GoBack"/>
            <w:r w:rsidRPr="00777ED8">
              <w:rPr>
                <w:szCs w:val="24"/>
                <w:lang w:eastAsia="ru-RU"/>
              </w:rPr>
              <w:t>-Организация благоустройства территории поселения;</w:t>
            </w:r>
          </w:p>
          <w:p w:rsidR="00777ED8" w:rsidRPr="00777ED8" w:rsidRDefault="00777ED8" w:rsidP="00EB0A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-Приведение в качественное состояние элементов благоустройства населенных пунктов;</w:t>
            </w:r>
          </w:p>
          <w:p w:rsidR="00777ED8" w:rsidRPr="00777ED8" w:rsidRDefault="00777ED8" w:rsidP="00EB0A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-Привлечение жителей к участию в решении проблем благоустройства населенных пунктов;</w:t>
            </w:r>
          </w:p>
          <w:p w:rsidR="00777ED8" w:rsidRPr="00777ED8" w:rsidRDefault="00777ED8" w:rsidP="00EB0A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-Организации прочих мероприятий по благоустройству поселения, улучшения санитарно-эпидемиологического состояния территории;</w:t>
            </w:r>
          </w:p>
          <w:p w:rsidR="00777ED8" w:rsidRPr="00777ED8" w:rsidRDefault="00777ED8" w:rsidP="00EB0A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-Рациональное и эффективное использование средств местного бюджета;</w:t>
            </w:r>
          </w:p>
          <w:p w:rsidR="00777ED8" w:rsidRPr="00777ED8" w:rsidRDefault="00777ED8" w:rsidP="00EB0A8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поселения.</w:t>
            </w:r>
            <w:bookmarkEnd w:id="0"/>
          </w:p>
        </w:tc>
      </w:tr>
      <w:tr w:rsidR="00777ED8" w:rsidRPr="00777ED8" w:rsidTr="00777ED8">
        <w:tc>
          <w:tcPr>
            <w:tcW w:w="1493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807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-Количество установленных и отремонтированных объектов уличного освещения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-Количество обустроенных детских и спортивных площадок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-Количество мероприятий по содержанию и ремонту обелиска павшим воинам 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-Количество установленных элементов благоустройства 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-Площадь скошенной территории 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-Количество и площадь ликвидированных несанкционированных свалок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-Количество оборудованных контейнерных площадок и установленных контейнеров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-Количество обустроенных пожарных водоемов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-Количество проведенных мероприятий по улучшению эстетического вида </w:t>
            </w:r>
            <w:r w:rsidRPr="00777ED8">
              <w:rPr>
                <w:szCs w:val="24"/>
                <w:lang w:eastAsia="ru-RU"/>
              </w:rPr>
              <w:lastRenderedPageBreak/>
              <w:t>сельского поселения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-Количество удаленных сухостойных, больных и аварийных деревьев 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-Количество    обустроенных мест массового отдыха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-Протяженность отремонтированных дорог общего пользования местного значения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-Количество трудоустроенных на временные работы граждан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-Количество проведенных субботников</w:t>
            </w:r>
          </w:p>
        </w:tc>
      </w:tr>
      <w:tr w:rsidR="00777ED8" w:rsidRPr="00777ED8" w:rsidTr="00777ED8">
        <w:tc>
          <w:tcPr>
            <w:tcW w:w="1493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807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Срок действия муниципальной программы   2024-2026</w:t>
            </w:r>
          </w:p>
        </w:tc>
      </w:tr>
      <w:tr w:rsidR="00777ED8" w:rsidRPr="00777ED8" w:rsidTr="00777ED8">
        <w:tc>
          <w:tcPr>
            <w:tcW w:w="1493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807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Общий объем финансирования Программы, предусмотренный Решением Совета сельского поселения «Куниб», составит 0 рублей, в том числе по годам: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из них: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1) средства бюджета сельского поселения «Куниб» - </w:t>
            </w:r>
            <w:r w:rsidRPr="00777ED8">
              <w:rPr>
                <w:szCs w:val="24"/>
              </w:rPr>
              <w:t>1492590 рублей</w:t>
            </w:r>
            <w:r w:rsidRPr="00777ED8">
              <w:rPr>
                <w:szCs w:val="24"/>
                <w:lang w:eastAsia="ru-RU"/>
              </w:rPr>
              <w:t>.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2) средства Республиканского бюджета Республики Коми - 2800000 рублей.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3) средства Федерального бюджета - 0 рублей. </w:t>
            </w:r>
          </w:p>
        </w:tc>
      </w:tr>
      <w:tr w:rsidR="00777ED8" w:rsidRPr="00777ED8" w:rsidTr="00777ED8">
        <w:trPr>
          <w:trHeight w:val="2258"/>
        </w:trPr>
        <w:tc>
          <w:tcPr>
            <w:tcW w:w="1493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07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-Повышение уровня благоустройства территории сельского поселения;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-Повышение степени удовлетворенности населения уровнем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благоустройства;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-Улучшение санитарного и экологического состояния населенных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пунктов;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-Привлечение граждан к участию по благоустройству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населенных пунктов.</w:t>
            </w:r>
          </w:p>
        </w:tc>
      </w:tr>
    </w:tbl>
    <w:p w:rsidR="00777ED8" w:rsidRPr="00777ED8" w:rsidRDefault="00777ED8" w:rsidP="00F312DA">
      <w:pPr>
        <w:widowControl w:val="0"/>
        <w:autoSpaceDE w:val="0"/>
        <w:autoSpaceDN w:val="0"/>
        <w:spacing w:line="276" w:lineRule="auto"/>
        <w:jc w:val="center"/>
        <w:rPr>
          <w:szCs w:val="24"/>
          <w:lang w:eastAsia="ru-RU"/>
        </w:rPr>
      </w:pPr>
    </w:p>
    <w:p w:rsidR="00F312DA" w:rsidRDefault="00777ED8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  <w:r w:rsidRPr="00F312DA">
        <w:rPr>
          <w:b/>
          <w:szCs w:val="24"/>
          <w:bdr w:val="none" w:sz="0" w:space="0" w:color="auto" w:frame="1"/>
        </w:rPr>
        <w:t>1.</w:t>
      </w:r>
      <w:r w:rsidRPr="00777ED8">
        <w:rPr>
          <w:b/>
          <w:color w:val="444444"/>
          <w:szCs w:val="24"/>
          <w:bdr w:val="none" w:sz="0" w:space="0" w:color="auto" w:frame="1"/>
        </w:rPr>
        <w:t> </w:t>
      </w:r>
      <w:r w:rsidRPr="00777ED8">
        <w:rPr>
          <w:b/>
          <w:bCs/>
          <w:szCs w:val="24"/>
          <w:bdr w:val="none" w:sz="0" w:space="0" w:color="auto" w:frame="1"/>
        </w:rPr>
        <w:t>Характеристика проблемы </w:t>
      </w:r>
    </w:p>
    <w:p w:rsidR="00F312DA" w:rsidRPr="00777ED8" w:rsidRDefault="00F312DA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Решение задач благоустройства населенных пунктов необходимо проводить программно-целевым методом.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 Федерального закона Российской Федерации от 24.06.1998 № 89-ФЗ «Об отходах производства и потребления», Федерального закона Российской Федерации от 30.03.1999 № 52-ФЗ «О санитарно-эпидемиологическом благополучии населения»,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Федерального закона Российской Федерации от 10.01.2002 № 7-ФЗ «Об охране окружающей среды».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Повышение уровня благоустройства территории стимулирует позитивные тенденции в социально-экономическом развитии сельского поселения и, как следствие, повышение качества жизни населения.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lastRenderedPageBreak/>
        <w:t xml:space="preserve">Отрицательные стороны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 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b/>
          <w:color w:val="C00000"/>
          <w:szCs w:val="24"/>
        </w:rPr>
      </w:pPr>
      <w:r w:rsidRPr="00777ED8">
        <w:rPr>
          <w:color w:val="000000"/>
          <w:szCs w:val="24"/>
        </w:rPr>
        <w:t>Необходимость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 В целях улучшения эстетического облика населенных пунктов, повышения качества наружного освещения необходимо своевременное выполнение мероприятий по содержанию и ремонту сетей уличного освещения, фасадов зданий, элементов благоустройства</w:t>
      </w:r>
      <w:r w:rsidRPr="00777ED8">
        <w:rPr>
          <w:color w:val="C00000"/>
          <w:szCs w:val="24"/>
        </w:rPr>
        <w:t xml:space="preserve">.  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Реализация программы направлена на: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</w:rPr>
        <w:t xml:space="preserve">- </w:t>
      </w:r>
      <w:r w:rsidRPr="00777ED8">
        <w:rPr>
          <w:szCs w:val="24"/>
          <w:bdr w:val="none" w:sz="0" w:space="0" w:color="auto" w:frame="1"/>
        </w:rPr>
        <w:t>создание условий для улучшения качества жизни населения;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</w:rPr>
        <w:t xml:space="preserve">- </w:t>
      </w:r>
      <w:r w:rsidRPr="00777ED8">
        <w:rPr>
          <w:szCs w:val="24"/>
          <w:bdr w:val="none" w:sz="0" w:space="0" w:color="auto" w:frame="1"/>
        </w:rPr>
        <w:t>осуществление мероприятий по обеспечению безопасности жизнедеятельности и сохранения окружающей среды.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Одной из проблем благоустройства населенных пунктов является негативное отношение жителей к элементам благоустройства: разрушаются игровое оборудование на детских площадках, создаются несанкционированные свалки</w:t>
      </w:r>
      <w:r w:rsidRPr="00777ED8">
        <w:rPr>
          <w:color w:val="C00000"/>
          <w:szCs w:val="24"/>
          <w:bdr w:val="none" w:sz="0" w:space="0" w:color="auto" w:frame="1"/>
        </w:rPr>
        <w:t>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Решением данной проблемы является организация и ежегодное проведение субботников. Профилактические беседы.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В течение 2024-2026 годов на территории поселения необходимо организовать и провести субботники, направленные на благоустройство муниципального образования с привлечением предприятий, организаций, учреждений и населения.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b/>
          <w:bCs/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 </w:t>
      </w:r>
    </w:p>
    <w:p w:rsidR="00777ED8" w:rsidRPr="00777ED8" w:rsidRDefault="00777ED8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  <w:r w:rsidRPr="00777ED8">
        <w:rPr>
          <w:b/>
          <w:bCs/>
          <w:szCs w:val="24"/>
          <w:bdr w:val="none" w:sz="0" w:space="0" w:color="auto" w:frame="1"/>
        </w:rPr>
        <w:t>2.Цели и задачи программы</w:t>
      </w:r>
    </w:p>
    <w:p w:rsidR="00777ED8" w:rsidRPr="00777ED8" w:rsidRDefault="00777ED8" w:rsidP="00F312DA">
      <w:pPr>
        <w:spacing w:line="276" w:lineRule="auto"/>
        <w:jc w:val="both"/>
        <w:textAlignment w:val="baseline"/>
        <w:rPr>
          <w:szCs w:val="24"/>
        </w:rPr>
      </w:pP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сельского поселения,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  сельского поселения «Куниб».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color w:val="000000"/>
          <w:szCs w:val="24"/>
        </w:rPr>
      </w:pPr>
      <w:r w:rsidRPr="00777ED8">
        <w:rPr>
          <w:szCs w:val="24"/>
          <w:bdr w:val="none" w:sz="0" w:space="0" w:color="auto" w:frame="1"/>
        </w:rPr>
        <w:t xml:space="preserve">Для достижения цели необходимо решить </w:t>
      </w:r>
      <w:r w:rsidRPr="00777ED8">
        <w:rPr>
          <w:color w:val="000000"/>
          <w:szCs w:val="24"/>
          <w:bdr w:val="none" w:sz="0" w:space="0" w:color="auto" w:frame="1"/>
        </w:rPr>
        <w:t>следующие задачи: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1) организация благоустройства территории поселения;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2) приведение в качественное состояние элементов благоустройства населенных пунктов;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3) привлечение жителей к участию в решении проблем благоустройства населенных пунктов;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4) 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5) рациональное и эффективное использование средств местного бюджета;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6) 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777ED8" w:rsidRPr="00777ED8" w:rsidRDefault="00777ED8" w:rsidP="00F312DA">
      <w:pPr>
        <w:spacing w:line="276" w:lineRule="auto"/>
        <w:ind w:left="705" w:firstLine="567"/>
        <w:jc w:val="both"/>
        <w:textAlignment w:val="baseline"/>
        <w:rPr>
          <w:szCs w:val="24"/>
        </w:rPr>
      </w:pPr>
      <w:r w:rsidRPr="00777ED8">
        <w:rPr>
          <w:b/>
          <w:bCs/>
          <w:szCs w:val="24"/>
          <w:bdr w:val="none" w:sz="0" w:space="0" w:color="auto" w:frame="1"/>
        </w:rPr>
        <w:t> </w:t>
      </w:r>
    </w:p>
    <w:p w:rsidR="00777ED8" w:rsidRDefault="00777ED8" w:rsidP="00F312DA">
      <w:pPr>
        <w:spacing w:line="276" w:lineRule="auto"/>
        <w:ind w:left="705"/>
        <w:jc w:val="center"/>
        <w:textAlignment w:val="baseline"/>
        <w:rPr>
          <w:b/>
          <w:bCs/>
          <w:szCs w:val="24"/>
          <w:bdr w:val="none" w:sz="0" w:space="0" w:color="auto" w:frame="1"/>
        </w:rPr>
      </w:pPr>
      <w:r w:rsidRPr="00777ED8">
        <w:rPr>
          <w:b/>
          <w:bCs/>
          <w:szCs w:val="24"/>
          <w:bdr w:val="none" w:sz="0" w:space="0" w:color="auto" w:frame="1"/>
        </w:rPr>
        <w:lastRenderedPageBreak/>
        <w:t>3.Срок реализации Программы и источники финансирования</w:t>
      </w:r>
    </w:p>
    <w:p w:rsidR="00F312DA" w:rsidRPr="00777ED8" w:rsidRDefault="00F312DA" w:rsidP="00F312DA">
      <w:pPr>
        <w:spacing w:line="276" w:lineRule="auto"/>
        <w:ind w:left="705"/>
        <w:jc w:val="center"/>
        <w:textAlignment w:val="baseline"/>
        <w:rPr>
          <w:b/>
          <w:bCs/>
          <w:szCs w:val="24"/>
          <w:bdr w:val="none" w:sz="0" w:space="0" w:color="auto" w:frame="1"/>
        </w:rPr>
      </w:pP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Реализация Программы рассчитана на 2024-2026 годы.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Источником финансирования Программы являются средства бюджета муниципального образования сельского поселения «Куниб».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 xml:space="preserve">Общий объем финансирования за счет средств местного бюджета составляет </w:t>
      </w:r>
      <w:r w:rsidRPr="00777ED8">
        <w:rPr>
          <w:szCs w:val="24"/>
        </w:rPr>
        <w:t xml:space="preserve">3304590 </w:t>
      </w:r>
      <w:r w:rsidRPr="00777ED8">
        <w:rPr>
          <w:szCs w:val="24"/>
          <w:bdr w:val="none" w:sz="0" w:space="0" w:color="auto" w:frame="1"/>
        </w:rPr>
        <w:t>рублей, в том числе по годам: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 xml:space="preserve">2024 год – </w:t>
      </w:r>
      <w:r w:rsidRPr="00777ED8">
        <w:rPr>
          <w:szCs w:val="24"/>
        </w:rPr>
        <w:t>1492590</w:t>
      </w:r>
      <w:r w:rsidRPr="00777ED8">
        <w:rPr>
          <w:szCs w:val="24"/>
          <w:bdr w:val="none" w:sz="0" w:space="0" w:color="auto" w:frame="1"/>
        </w:rPr>
        <w:t xml:space="preserve"> рублей;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 xml:space="preserve">2025 год -  </w:t>
      </w:r>
      <w:r w:rsidRPr="00777ED8">
        <w:rPr>
          <w:szCs w:val="24"/>
        </w:rPr>
        <w:t>311000</w:t>
      </w:r>
      <w:r w:rsidRPr="00777ED8">
        <w:rPr>
          <w:szCs w:val="24"/>
          <w:bdr w:val="none" w:sz="0" w:space="0" w:color="auto" w:frame="1"/>
        </w:rPr>
        <w:t xml:space="preserve"> рублей; 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 xml:space="preserve">2026 год-   </w:t>
      </w:r>
      <w:r w:rsidRPr="00777ED8">
        <w:rPr>
          <w:szCs w:val="24"/>
        </w:rPr>
        <w:t>1501000</w:t>
      </w:r>
      <w:r w:rsidRPr="00777ED8">
        <w:rPr>
          <w:szCs w:val="24"/>
          <w:bdr w:val="none" w:sz="0" w:space="0" w:color="auto" w:frame="1"/>
        </w:rPr>
        <w:t xml:space="preserve"> рублей   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Объемы финансирования Программы по мероприятиям и годам подлежат уточнению при формировании бюджета сельского поселения на соответствующий финансовый год.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b/>
          <w:bCs/>
          <w:szCs w:val="24"/>
          <w:bdr w:val="none" w:sz="0" w:space="0" w:color="auto" w:frame="1"/>
        </w:rPr>
      </w:pPr>
      <w:r w:rsidRPr="00777ED8">
        <w:rPr>
          <w:b/>
          <w:bCs/>
          <w:szCs w:val="24"/>
          <w:bdr w:val="none" w:sz="0" w:space="0" w:color="auto" w:frame="1"/>
        </w:rPr>
        <w:t> </w:t>
      </w:r>
    </w:p>
    <w:p w:rsidR="00777ED8" w:rsidRDefault="00777ED8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  <w:r w:rsidRPr="00777ED8">
        <w:rPr>
          <w:b/>
          <w:bCs/>
          <w:szCs w:val="24"/>
          <w:bdr w:val="none" w:sz="0" w:space="0" w:color="auto" w:frame="1"/>
        </w:rPr>
        <w:t>4.Мероприятия, предусмотренные Программой</w:t>
      </w:r>
    </w:p>
    <w:p w:rsidR="00F312DA" w:rsidRPr="00777ED8" w:rsidRDefault="00F312DA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Для обеспечения Программы благоустройства территории сельского поселения «Куниб» необходимо провести следующие работы:</w:t>
      </w:r>
    </w:p>
    <w:p w:rsidR="00777ED8" w:rsidRPr="00777ED8" w:rsidRDefault="00777ED8" w:rsidP="00F312DA">
      <w:pPr>
        <w:spacing w:line="276" w:lineRule="auto"/>
        <w:ind w:firstLine="567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 xml:space="preserve">-мероприятия по содержанию и модернизации объектов уличного освещения;  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</w:rPr>
        <w:t>-</w:t>
      </w:r>
      <w:r w:rsidRPr="00777ED8">
        <w:rPr>
          <w:szCs w:val="24"/>
          <w:bdr w:val="none" w:sz="0" w:space="0" w:color="auto" w:frame="1"/>
        </w:rPr>
        <w:t>мероприятия по обустройству детских и спортивных площадок;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-мероприятия по содержанию и модернизации обелиска павшим воинам;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-мероприятия по установке элементов благоустройства;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b/>
          <w:color w:val="C00000"/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-мероприятия по борьбе с борщевиком в летний период;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-мероприятия по ликвидации несанкционированных свалок;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-мероприятия по оборудованию контейнерных площадок;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</w:rPr>
      </w:pPr>
      <w:r w:rsidRPr="00777ED8">
        <w:rPr>
          <w:szCs w:val="24"/>
        </w:rPr>
        <w:t>-</w:t>
      </w:r>
      <w:r w:rsidRPr="00777ED8">
        <w:rPr>
          <w:szCs w:val="24"/>
          <w:bdr w:val="none" w:sz="0" w:space="0" w:color="auto" w:frame="1"/>
        </w:rPr>
        <w:t>мероприятия по приобретению, ремонту или замене мусорных контейнеров для сбора твердых бытовых отходов (ТКО);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 xml:space="preserve">-мероприятия по обустройству пожарных водоемов; 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-мероприятия по улучшению эстетического вида поселения;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- мероприятия по удалению сухостойных, больных и аварийных деревьев;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-мероприятия по обустройству мест массового отдыха населения у воды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-мероприятия по ремонту и содержанию улично-дорожной сети;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</w:rPr>
        <w:t>-</w:t>
      </w:r>
      <w:r w:rsidRPr="00777ED8">
        <w:rPr>
          <w:szCs w:val="24"/>
          <w:bdr w:val="none" w:sz="0" w:space="0" w:color="auto" w:frame="1"/>
        </w:rPr>
        <w:t>проведение субботников (на безвозмездной основе) с привлечением работников всех организаций и предприятий, расположенных на территории сельского поселения и населения;</w:t>
      </w:r>
    </w:p>
    <w:p w:rsidR="00777ED8" w:rsidRPr="00777ED8" w:rsidRDefault="00777ED8" w:rsidP="00F312DA">
      <w:pPr>
        <w:spacing w:line="276" w:lineRule="auto"/>
        <w:ind w:firstLine="567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-трудоустройство граждан на временные работы (с оплатой заработной платы) для решения вопросов по благоустройству территории поселения.</w:t>
      </w:r>
    </w:p>
    <w:p w:rsidR="00777ED8" w:rsidRPr="00777ED8" w:rsidRDefault="00777ED8" w:rsidP="00F312DA">
      <w:pPr>
        <w:spacing w:line="276" w:lineRule="auto"/>
        <w:textAlignment w:val="baseline"/>
        <w:rPr>
          <w:szCs w:val="24"/>
        </w:rPr>
      </w:pPr>
      <w:r w:rsidRPr="00777ED8">
        <w:rPr>
          <w:szCs w:val="24"/>
        </w:rPr>
        <w:t xml:space="preserve"> </w:t>
      </w:r>
    </w:p>
    <w:p w:rsidR="00777ED8" w:rsidRPr="00777ED8" w:rsidRDefault="00777ED8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  <w:r w:rsidRPr="00777ED8">
        <w:rPr>
          <w:b/>
          <w:bCs/>
          <w:szCs w:val="24"/>
          <w:bdr w:val="none" w:sz="0" w:space="0" w:color="auto" w:frame="1"/>
        </w:rPr>
        <w:t>5.Перечень программных мероприятий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Перечень программных мероприятий, сроки их реализации, информация о необходимых ресурсах приведены в следующей таблице:</w:t>
      </w:r>
      <w:r w:rsidRPr="00777ED8">
        <w:rPr>
          <w:szCs w:val="24"/>
        </w:rPr>
        <w:t xml:space="preserve"> </w:t>
      </w:r>
    </w:p>
    <w:p w:rsidR="00777ED8" w:rsidRPr="00777ED8" w:rsidRDefault="00777ED8" w:rsidP="00F312DA">
      <w:pPr>
        <w:spacing w:line="276" w:lineRule="auto"/>
        <w:jc w:val="right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Таблица 1</w:t>
      </w:r>
    </w:p>
    <w:tbl>
      <w:tblPr>
        <w:tblW w:w="9659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659"/>
        <w:gridCol w:w="992"/>
        <w:gridCol w:w="993"/>
        <w:gridCol w:w="1134"/>
        <w:gridCol w:w="1162"/>
      </w:tblGrid>
      <w:tr w:rsidR="00777ED8" w:rsidRPr="00777ED8" w:rsidTr="00F312DA">
        <w:trPr>
          <w:trHeight w:val="38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№ п/п</w:t>
            </w:r>
          </w:p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4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Наименование мероприятия</w:t>
            </w:r>
          </w:p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Финансирование по годам (руб.)</w:t>
            </w:r>
          </w:p>
        </w:tc>
      </w:tr>
      <w:tr w:rsidR="00777ED8" w:rsidRPr="00777ED8" w:rsidTr="00F312DA">
        <w:trPr>
          <w:trHeight w:val="404"/>
        </w:trPr>
        <w:tc>
          <w:tcPr>
            <w:tcW w:w="71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465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2026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Итого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Содержание и модернизация объектов уличного освещения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100000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100000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Установка и содержание детских и спортивных площадок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10000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5000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20000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Содержание и модернизация обелиска павшим воинам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5000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20000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Установка элементов благоустройства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15000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15000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Скашивание травы в общественных местах в летний период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50000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70000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 xml:space="preserve">Ликвидация несанкционированных свалок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Обустройство контейнерных площадок. Приобретение, ремонт или замена  контейнеров   для сбора ТКО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50000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30000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30000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110000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Обустройство пожарных водоемов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50000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1200000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1260000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</w:rPr>
            </w:pPr>
            <w:r w:rsidRPr="00777ED8">
              <w:rPr>
                <w:szCs w:val="24"/>
                <w:bdr w:val="none" w:sz="0" w:space="0" w:color="auto" w:frame="1"/>
              </w:rPr>
              <w:t xml:space="preserve"> Улучшение эстетического вида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904000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10000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10000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924000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Мероприятия по удалению сухостойных, больных и аварийных деревьев;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5000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7000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Обустройство мест массового отдыха населения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2247000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10000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10000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2267000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Ремонт и содержание улично-дорожной сети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550000+272000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200000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200000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1222000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13.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</w:rPr>
              <w:t>Трудоустройство граждан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58590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25000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25000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108590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Проведение субботников</w:t>
            </w:r>
          </w:p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10000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5000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20000</w:t>
            </w:r>
          </w:p>
        </w:tc>
      </w:tr>
      <w:tr w:rsidR="00777ED8" w:rsidRPr="00777ED8" w:rsidTr="00F312DA"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7ED8" w:rsidRPr="00777ED8" w:rsidRDefault="00777ED8" w:rsidP="00F312DA">
            <w:pPr>
              <w:spacing w:line="276" w:lineRule="auto"/>
              <w:jc w:val="both"/>
              <w:textAlignment w:val="baseline"/>
              <w:rPr>
                <w:szCs w:val="24"/>
              </w:rPr>
            </w:pPr>
            <w:r w:rsidRPr="00777ED8">
              <w:rPr>
                <w:szCs w:val="24"/>
                <w:bdr w:val="none" w:sz="0" w:space="0" w:color="auto" w:frame="1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4331590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311000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1501000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777ED8">
              <w:rPr>
                <w:szCs w:val="24"/>
              </w:rPr>
              <w:t>6143590</w:t>
            </w:r>
          </w:p>
        </w:tc>
      </w:tr>
    </w:tbl>
    <w:p w:rsidR="00777ED8" w:rsidRPr="00777ED8" w:rsidRDefault="00777ED8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</w:p>
    <w:p w:rsidR="00777ED8" w:rsidRPr="00777ED8" w:rsidRDefault="00777ED8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  <w:r w:rsidRPr="00777ED8">
        <w:rPr>
          <w:b/>
          <w:bCs/>
          <w:szCs w:val="24"/>
          <w:bdr w:val="none" w:sz="0" w:space="0" w:color="auto" w:frame="1"/>
        </w:rPr>
        <w:t>6.Ожидаемые результаты реализации Программы,</w:t>
      </w:r>
    </w:p>
    <w:p w:rsidR="00777ED8" w:rsidRPr="00777ED8" w:rsidRDefault="00777ED8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  <w:r w:rsidRPr="00777ED8">
        <w:rPr>
          <w:b/>
          <w:bCs/>
          <w:szCs w:val="24"/>
          <w:bdr w:val="none" w:sz="0" w:space="0" w:color="auto" w:frame="1"/>
        </w:rPr>
        <w:t>социально-экономическая эффективность Программы</w:t>
      </w:r>
    </w:p>
    <w:p w:rsidR="00777ED8" w:rsidRPr="00777ED8" w:rsidRDefault="00777ED8" w:rsidP="00F312DA">
      <w:pPr>
        <w:spacing w:line="276" w:lineRule="auto"/>
        <w:jc w:val="center"/>
        <w:textAlignment w:val="baseline"/>
        <w:rPr>
          <w:szCs w:val="24"/>
        </w:rPr>
      </w:pP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Ожидаемые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Реализация мероприятий Программы предполагает достижение следующих результатов: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- создание благоприятной среды жизнедеятельности;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</w:rPr>
        <w:t xml:space="preserve">- </w:t>
      </w:r>
      <w:r w:rsidRPr="00777ED8">
        <w:rPr>
          <w:szCs w:val="24"/>
          <w:bdr w:val="none" w:sz="0" w:space="0" w:color="auto" w:frame="1"/>
        </w:rPr>
        <w:t>повышение степени удовлетворенности населения уровнем благоустройства;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</w:rPr>
        <w:t xml:space="preserve">- </w:t>
      </w:r>
      <w:r w:rsidRPr="00777ED8">
        <w:rPr>
          <w:szCs w:val="24"/>
          <w:bdr w:val="none" w:sz="0" w:space="0" w:color="auto" w:frame="1"/>
        </w:rPr>
        <w:t>улучшение технического состояния отдельных объектов благоустройства;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</w:rPr>
        <w:t>-</w:t>
      </w:r>
      <w:r w:rsidRPr="00777ED8">
        <w:rPr>
          <w:szCs w:val="24"/>
          <w:bdr w:val="none" w:sz="0" w:space="0" w:color="auto" w:frame="1"/>
        </w:rPr>
        <w:t>проведение организационно-хозяйственных мероприятий по сбору и вывозу несанкционированных свалок;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</w:rPr>
        <w:t xml:space="preserve">- </w:t>
      </w:r>
      <w:r w:rsidRPr="00777ED8">
        <w:rPr>
          <w:szCs w:val="24"/>
          <w:bdr w:val="none" w:sz="0" w:space="0" w:color="auto" w:frame="1"/>
        </w:rPr>
        <w:t>улучшение санитарного и экологического состояния населенных пунктов поселения;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</w:rPr>
        <w:t xml:space="preserve">- </w:t>
      </w:r>
      <w:r w:rsidRPr="00777ED8">
        <w:rPr>
          <w:szCs w:val="24"/>
          <w:bdr w:val="none" w:sz="0" w:space="0" w:color="auto" w:frame="1"/>
        </w:rPr>
        <w:t>повышение уровня эстетического вида поселения;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-</w:t>
      </w:r>
      <w:r w:rsidRPr="00777ED8">
        <w:rPr>
          <w:szCs w:val="24"/>
        </w:rPr>
        <w:t xml:space="preserve"> освещение населённых пунктов;</w:t>
      </w:r>
    </w:p>
    <w:p w:rsidR="00777ED8" w:rsidRPr="00777ED8" w:rsidRDefault="00777ED8" w:rsidP="00F312DA">
      <w:pPr>
        <w:snapToGrid w:val="0"/>
        <w:spacing w:line="276" w:lineRule="auto"/>
        <w:ind w:firstLine="567"/>
        <w:jc w:val="both"/>
        <w:rPr>
          <w:color w:val="000000"/>
          <w:szCs w:val="24"/>
        </w:rPr>
      </w:pPr>
      <w:r w:rsidRPr="00777ED8">
        <w:rPr>
          <w:szCs w:val="24"/>
        </w:rPr>
        <w:t xml:space="preserve">- </w:t>
      </w:r>
      <w:r w:rsidRPr="00777ED8">
        <w:rPr>
          <w:szCs w:val="24"/>
          <w:bdr w:val="none" w:sz="0" w:space="0" w:color="auto" w:frame="1"/>
        </w:rPr>
        <w:t>привлечение жителей поселения к участию по благоустройству населенных пунктов в поселении.</w:t>
      </w:r>
      <w:r w:rsidRPr="00777ED8">
        <w:rPr>
          <w:color w:val="000000"/>
          <w:szCs w:val="24"/>
        </w:rPr>
        <w:t xml:space="preserve"> </w:t>
      </w:r>
    </w:p>
    <w:p w:rsidR="00F312DA" w:rsidRDefault="00F312DA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</w:p>
    <w:p w:rsidR="00F312DA" w:rsidRDefault="00F312DA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</w:p>
    <w:p w:rsidR="00F312DA" w:rsidRDefault="00F312DA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</w:p>
    <w:p w:rsidR="00777ED8" w:rsidRPr="00777ED8" w:rsidRDefault="00777ED8" w:rsidP="00F312DA">
      <w:pPr>
        <w:spacing w:line="276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  <w:r w:rsidRPr="00777ED8">
        <w:rPr>
          <w:b/>
          <w:bCs/>
          <w:szCs w:val="24"/>
          <w:bdr w:val="none" w:sz="0" w:space="0" w:color="auto" w:frame="1"/>
        </w:rPr>
        <w:t>7.Организация управления Программой </w:t>
      </w:r>
    </w:p>
    <w:p w:rsidR="00777ED8" w:rsidRPr="00777ED8" w:rsidRDefault="00777ED8" w:rsidP="00F312DA">
      <w:pPr>
        <w:spacing w:line="276" w:lineRule="auto"/>
        <w:jc w:val="center"/>
        <w:textAlignment w:val="baseline"/>
        <w:rPr>
          <w:szCs w:val="24"/>
        </w:rPr>
      </w:pP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lastRenderedPageBreak/>
        <w:t>Реализация Программы осуществляется в соответствии с действующим законодательством.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Администрация сельского поселения «Куниб»: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</w:rPr>
        <w:t xml:space="preserve">- </w:t>
      </w:r>
      <w:r w:rsidRPr="00777ED8">
        <w:rPr>
          <w:szCs w:val="24"/>
          <w:bdr w:val="none" w:sz="0" w:space="0" w:color="auto" w:frame="1"/>
        </w:rPr>
        <w:t>осуществляет контроль за выполнением мероприятий Программы;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  <w:bdr w:val="none" w:sz="0" w:space="0" w:color="auto" w:frame="1"/>
        </w:rPr>
      </w:pPr>
      <w:r w:rsidRPr="00777ED8">
        <w:rPr>
          <w:szCs w:val="24"/>
          <w:bdr w:val="none" w:sz="0" w:space="0" w:color="auto" w:frame="1"/>
        </w:rPr>
        <w:t>- проводит анализ выполнения Программы, включая меры по повышению эффективности ее реализации;</w:t>
      </w:r>
    </w:p>
    <w:p w:rsidR="00777ED8" w:rsidRPr="00777ED8" w:rsidRDefault="00777ED8" w:rsidP="00F312DA">
      <w:pPr>
        <w:spacing w:line="276" w:lineRule="auto"/>
        <w:ind w:firstLine="567"/>
        <w:jc w:val="both"/>
        <w:textAlignment w:val="baseline"/>
        <w:rPr>
          <w:szCs w:val="24"/>
        </w:rPr>
      </w:pPr>
      <w:r w:rsidRPr="00777ED8">
        <w:rPr>
          <w:szCs w:val="24"/>
          <w:bdr w:val="none" w:sz="0" w:space="0" w:color="auto" w:frame="1"/>
        </w:rPr>
        <w:t>- 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777ED8" w:rsidRPr="00777ED8" w:rsidRDefault="00777ED8" w:rsidP="00F312DA">
      <w:pPr>
        <w:widowControl w:val="0"/>
        <w:autoSpaceDE w:val="0"/>
        <w:autoSpaceDN w:val="0"/>
        <w:spacing w:line="276" w:lineRule="auto"/>
        <w:rPr>
          <w:szCs w:val="24"/>
          <w:lang w:eastAsia="ru-RU"/>
        </w:rPr>
      </w:pPr>
    </w:p>
    <w:p w:rsidR="00777ED8" w:rsidRPr="00777ED8" w:rsidRDefault="00777ED8" w:rsidP="00F312DA">
      <w:pPr>
        <w:widowControl w:val="0"/>
        <w:autoSpaceDE w:val="0"/>
        <w:autoSpaceDN w:val="0"/>
        <w:spacing w:line="276" w:lineRule="auto"/>
        <w:jc w:val="center"/>
        <w:rPr>
          <w:szCs w:val="24"/>
          <w:lang w:eastAsia="ru-RU"/>
        </w:rPr>
      </w:pPr>
    </w:p>
    <w:p w:rsidR="00777ED8" w:rsidRPr="00777ED8" w:rsidRDefault="00777ED8" w:rsidP="00F312DA">
      <w:pPr>
        <w:widowControl w:val="0"/>
        <w:autoSpaceDE w:val="0"/>
        <w:autoSpaceDN w:val="0"/>
        <w:spacing w:line="276" w:lineRule="auto"/>
        <w:jc w:val="center"/>
        <w:rPr>
          <w:b/>
          <w:szCs w:val="24"/>
          <w:lang w:eastAsia="ru-RU"/>
        </w:rPr>
      </w:pPr>
      <w:bookmarkStart w:id="1" w:name="P734"/>
      <w:bookmarkEnd w:id="1"/>
      <w:r w:rsidRPr="00777ED8">
        <w:rPr>
          <w:b/>
          <w:szCs w:val="24"/>
          <w:lang w:eastAsia="ru-RU"/>
        </w:rPr>
        <w:t>8.Сведения о целевых показателях (индикаторах) муниципальной программы, основных мероприятий муниципальной программы и их значениях</w:t>
      </w:r>
    </w:p>
    <w:p w:rsidR="00777ED8" w:rsidRPr="00F312DA" w:rsidRDefault="00777ED8" w:rsidP="00F312DA">
      <w:pPr>
        <w:widowControl w:val="0"/>
        <w:autoSpaceDE w:val="0"/>
        <w:autoSpaceDN w:val="0"/>
        <w:spacing w:line="276" w:lineRule="auto"/>
        <w:jc w:val="right"/>
        <w:rPr>
          <w:szCs w:val="24"/>
          <w:lang w:eastAsia="ru-RU"/>
        </w:rPr>
      </w:pPr>
      <w:r w:rsidRPr="00F312DA">
        <w:rPr>
          <w:szCs w:val="24"/>
          <w:lang w:eastAsia="ru-RU"/>
        </w:rPr>
        <w:t>Таблица 2</w:t>
      </w:r>
    </w:p>
    <w:tbl>
      <w:tblPr>
        <w:tblW w:w="9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619"/>
        <w:gridCol w:w="850"/>
        <w:gridCol w:w="851"/>
        <w:gridCol w:w="709"/>
        <w:gridCol w:w="992"/>
        <w:gridCol w:w="992"/>
        <w:gridCol w:w="1059"/>
      </w:tblGrid>
      <w:tr w:rsidR="00777ED8" w:rsidRPr="00777ED8" w:rsidTr="00F312DA">
        <w:trPr>
          <w:trHeight w:val="1749"/>
        </w:trPr>
        <w:tc>
          <w:tcPr>
            <w:tcW w:w="627" w:type="dxa"/>
            <w:vMerge w:val="restart"/>
          </w:tcPr>
          <w:p w:rsidR="00777ED8" w:rsidRDefault="00F312DA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№</w:t>
            </w:r>
          </w:p>
          <w:p w:rsidR="00F312DA" w:rsidRPr="00777ED8" w:rsidRDefault="00F312DA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п/п</w:t>
            </w:r>
          </w:p>
        </w:tc>
        <w:tc>
          <w:tcPr>
            <w:tcW w:w="3619" w:type="dxa"/>
            <w:vMerge w:val="restart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Ед. измерения</w:t>
            </w:r>
          </w:p>
        </w:tc>
        <w:tc>
          <w:tcPr>
            <w:tcW w:w="851" w:type="dxa"/>
            <w:vMerge w:val="restart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Направленность &lt;1&gt;</w:t>
            </w:r>
          </w:p>
        </w:tc>
        <w:tc>
          <w:tcPr>
            <w:tcW w:w="709" w:type="dxa"/>
            <w:vMerge w:val="restart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Принадлежность &lt;2&gt;</w:t>
            </w:r>
          </w:p>
        </w:tc>
        <w:tc>
          <w:tcPr>
            <w:tcW w:w="3043" w:type="dxa"/>
            <w:gridSpan w:val="3"/>
            <w:tcBorders>
              <w:bottom w:val="single" w:sz="4" w:space="0" w:color="auto"/>
            </w:tcBorders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Значение показателя конечного и непосредственного результатов по годам реализации муниципальной программы</w:t>
            </w:r>
          </w:p>
        </w:tc>
      </w:tr>
      <w:tr w:rsidR="00777ED8" w:rsidRPr="00777ED8" w:rsidTr="00F312DA">
        <w:trPr>
          <w:trHeight w:val="357"/>
        </w:trPr>
        <w:tc>
          <w:tcPr>
            <w:tcW w:w="627" w:type="dxa"/>
            <w:vMerge/>
          </w:tcPr>
          <w:p w:rsidR="00777ED8" w:rsidRPr="00777ED8" w:rsidRDefault="00777ED8" w:rsidP="00F312DA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619" w:type="dxa"/>
            <w:vMerge/>
          </w:tcPr>
          <w:p w:rsidR="00777ED8" w:rsidRPr="00777ED8" w:rsidRDefault="00777ED8" w:rsidP="00F312DA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850" w:type="dxa"/>
            <w:vMerge/>
          </w:tcPr>
          <w:p w:rsidR="00777ED8" w:rsidRPr="00777ED8" w:rsidRDefault="00777ED8" w:rsidP="00F312DA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vMerge/>
          </w:tcPr>
          <w:p w:rsidR="00777ED8" w:rsidRPr="00777ED8" w:rsidRDefault="00777ED8" w:rsidP="00F312DA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77ED8" w:rsidRPr="00777ED8" w:rsidRDefault="00777ED8" w:rsidP="00F312DA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ED8" w:rsidRPr="00777ED8" w:rsidRDefault="00777ED8" w:rsidP="00F312DA">
            <w:pPr>
              <w:spacing w:line="276" w:lineRule="auto"/>
              <w:jc w:val="center"/>
              <w:textAlignment w:val="baseline"/>
              <w:rPr>
                <w:szCs w:val="24"/>
                <w:bdr w:val="none" w:sz="0" w:space="0" w:color="auto" w:frame="1"/>
              </w:rPr>
            </w:pPr>
            <w:r w:rsidRPr="00777ED8">
              <w:rPr>
                <w:szCs w:val="24"/>
                <w:bdr w:val="none" w:sz="0" w:space="0" w:color="auto" w:frame="1"/>
              </w:rPr>
              <w:t>2025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bdr w:val="none" w:sz="0" w:space="0" w:color="auto" w:frame="1"/>
              </w:rPr>
              <w:t xml:space="preserve"> 2026 г.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8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072" w:type="dxa"/>
            <w:gridSpan w:val="7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Муниципальная программа «Комплексное благоустройство территории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сельского поселения «Куниб» на 2024-2026 годы»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Количество установленных и отремонтированных объектов уличного освещения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</w:t>
            </w:r>
          </w:p>
        </w:tc>
        <w:tc>
          <w:tcPr>
            <w:tcW w:w="851" w:type="dxa"/>
          </w:tcPr>
          <w:p w:rsidR="00777ED8" w:rsidRPr="00777ED8" w:rsidRDefault="00F85DA4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position w:val="-6"/>
                <w:szCs w:val="24"/>
                <w:lang w:eastAsia="ru-RU"/>
              </w:rPr>
              <w:pict>
                <v:shape id="Рисунок 8" o:spid="_x0000_i1026" type="#_x0000_t75" style="width:14.25pt;height:20.25pt;flip:y;visibility:visible;mso-wrap-style:square">
                  <v:imagedata r:id="rId9" o:title=""/>
                </v:shape>
              </w:pic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7ED8" w:rsidRPr="00777ED8" w:rsidRDefault="00777ED8" w:rsidP="00F312DA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Количество обустроенных детских и спортивных площадок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</w:t>
            </w:r>
          </w:p>
        </w:tc>
        <w:tc>
          <w:tcPr>
            <w:tcW w:w="851" w:type="dxa"/>
          </w:tcPr>
          <w:p w:rsidR="00777ED8" w:rsidRPr="00777ED8" w:rsidRDefault="00F85DA4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position w:val="-6"/>
                <w:szCs w:val="24"/>
                <w:lang w:eastAsia="ru-RU"/>
              </w:rPr>
              <w:pict>
                <v:shape id="Рисунок 7" o:spid="_x0000_i1027" type="#_x0000_t75" style="width:13.5pt;height:18.75pt;flip:y;visibility:visible;mso-wrap-style:square">
                  <v:imagedata r:id="rId9" o:title=""/>
                </v:shape>
              </w:pic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7ED8" w:rsidRPr="00777ED8" w:rsidRDefault="00777ED8" w:rsidP="00F312DA">
            <w:pPr>
              <w:spacing w:line="276" w:lineRule="auto"/>
              <w:jc w:val="center"/>
              <w:rPr>
                <w:szCs w:val="24"/>
                <w:lang w:eastAsia="ru-RU"/>
              </w:rPr>
            </w:pPr>
          </w:p>
          <w:p w:rsidR="00777ED8" w:rsidRPr="00777ED8" w:rsidRDefault="00777ED8" w:rsidP="00F312DA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Количество мероприятий по содержанию и ремонту обелиска павшим воинам 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</w:t>
            </w:r>
          </w:p>
        </w:tc>
        <w:tc>
          <w:tcPr>
            <w:tcW w:w="851" w:type="dxa"/>
          </w:tcPr>
          <w:p w:rsidR="00777ED8" w:rsidRPr="00777ED8" w:rsidRDefault="00EB0A86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position w:val="-6"/>
                <w:szCs w:val="24"/>
                <w:lang w:eastAsia="ru-RU"/>
              </w:rPr>
            </w:pPr>
            <w:r>
              <w:rPr>
                <w:noProof/>
                <w:position w:val="-6"/>
                <w:szCs w:val="24"/>
                <w:lang w:eastAsia="ru-RU"/>
              </w:rPr>
              <w:pict>
                <v:shape id="Рисунок 1" o:spid="_x0000_i1028" type="#_x0000_t75" style="width:13.5pt;height:18.75pt;flip:y;visibility:visible;mso-wrap-style:square">
                  <v:imagedata r:id="rId10" o:title=""/>
                </v:shape>
              </w:pict>
            </w:r>
          </w:p>
        </w:tc>
        <w:tc>
          <w:tcPr>
            <w:tcW w:w="709" w:type="dxa"/>
          </w:tcPr>
          <w:p w:rsidR="00777ED8" w:rsidRPr="00777ED8" w:rsidRDefault="00777ED8" w:rsidP="00F312DA">
            <w:pPr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</w:tr>
      <w:tr w:rsidR="00777ED8" w:rsidRPr="00777ED8" w:rsidTr="00F312DA">
        <w:trPr>
          <w:trHeight w:val="663"/>
        </w:trPr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4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Количество установленных элементов благоустройства 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</w:t>
            </w:r>
          </w:p>
        </w:tc>
        <w:tc>
          <w:tcPr>
            <w:tcW w:w="851" w:type="dxa"/>
          </w:tcPr>
          <w:p w:rsidR="00777ED8" w:rsidRPr="00777ED8" w:rsidRDefault="00F85DA4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position w:val="-6"/>
                <w:szCs w:val="24"/>
                <w:lang w:eastAsia="ru-RU"/>
              </w:rPr>
              <w:pict>
                <v:shape id="Рисунок 6" o:spid="_x0000_i1029" type="#_x0000_t75" style="width:13.5pt;height:18.75pt;visibility:visible;mso-wrap-style:square">
                  <v:imagedata r:id="rId11" o:title=""/>
                </v:shape>
              </w:pic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Площадь скошенной территории 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кв.м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position w:val="-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30000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6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Количество и площадь ликвидированных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несанкционированных свалок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шт, кв.м.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position w:val="-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7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оборудованных контейнерных площадок и установленных контейнеров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</w:t>
            </w:r>
          </w:p>
        </w:tc>
        <w:tc>
          <w:tcPr>
            <w:tcW w:w="851" w:type="dxa"/>
          </w:tcPr>
          <w:p w:rsidR="00777ED8" w:rsidRPr="00777ED8" w:rsidRDefault="00EB0A86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position w:val="-6"/>
                <w:szCs w:val="24"/>
                <w:lang w:eastAsia="ru-RU"/>
              </w:rPr>
            </w:pPr>
            <w:r>
              <w:rPr>
                <w:noProof/>
                <w:position w:val="-6"/>
                <w:szCs w:val="24"/>
                <w:lang w:eastAsia="ru-RU"/>
              </w:rPr>
              <w:pict>
                <v:shape id="Рисунок 4" o:spid="_x0000_i1030" type="#_x0000_t75" style="width:14.25pt;height:14.25pt;flip:y;visibility:visible;mso-wrap-style:square">
                  <v:imagedata r:id="rId10" o:title=""/>
                </v:shape>
              </w:pict>
            </w: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обустроенных пожарных водоемов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</w:t>
            </w:r>
          </w:p>
        </w:tc>
        <w:tc>
          <w:tcPr>
            <w:tcW w:w="851" w:type="dxa"/>
          </w:tcPr>
          <w:p w:rsidR="00777ED8" w:rsidRPr="00777ED8" w:rsidRDefault="00EB0A86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position w:val="-6"/>
                <w:szCs w:val="24"/>
                <w:lang w:eastAsia="ru-RU"/>
              </w:rPr>
            </w:pPr>
            <w:r>
              <w:rPr>
                <w:noProof/>
                <w:position w:val="-6"/>
                <w:szCs w:val="24"/>
                <w:lang w:eastAsia="ru-RU"/>
              </w:rPr>
              <w:pict>
                <v:shape id="Рисунок 5" o:spid="_x0000_i1031" type="#_x0000_t75" style="width:10.5pt;height:14.25pt;flip:y;visibility:visible;mso-wrap-style:square">
                  <v:imagedata r:id="rId10" o:title=""/>
                </v:shape>
              </w:pict>
            </w: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9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проведенных мероприятий по улучшению эстетического вида сельского поселения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</w:t>
            </w:r>
          </w:p>
        </w:tc>
        <w:tc>
          <w:tcPr>
            <w:tcW w:w="851" w:type="dxa"/>
          </w:tcPr>
          <w:p w:rsidR="00777ED8" w:rsidRPr="00777ED8" w:rsidRDefault="00F85DA4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position w:val="-6"/>
                <w:szCs w:val="24"/>
                <w:lang w:eastAsia="ru-RU"/>
              </w:rPr>
            </w:pPr>
            <w:r>
              <w:rPr>
                <w:noProof/>
                <w:position w:val="-6"/>
                <w:szCs w:val="24"/>
                <w:lang w:eastAsia="ru-RU"/>
              </w:rPr>
              <w:pict>
                <v:shape id="Рисунок 9" o:spid="_x0000_i1032" type="#_x0000_t75" style="width:13.5pt;height:18.75pt;flip:y;visibility:visible;mso-wrap-style:square">
                  <v:imagedata r:id="rId10" o:title=""/>
                </v:shape>
              </w:pict>
            </w: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Количество удаленных сухостойных, больных и аварийных деревьев 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position w:val="-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11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   обустроенных мест массового отдыха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</w:t>
            </w:r>
          </w:p>
        </w:tc>
        <w:tc>
          <w:tcPr>
            <w:tcW w:w="851" w:type="dxa"/>
          </w:tcPr>
          <w:p w:rsidR="00777ED8" w:rsidRPr="00777ED8" w:rsidRDefault="00F85DA4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position w:val="-6"/>
                <w:szCs w:val="24"/>
                <w:lang w:eastAsia="ru-RU"/>
              </w:rPr>
            </w:pPr>
            <w:r>
              <w:rPr>
                <w:noProof/>
                <w:position w:val="-6"/>
                <w:szCs w:val="24"/>
                <w:lang w:eastAsia="ru-RU"/>
              </w:rPr>
              <w:pict>
                <v:shape id="Рисунок 10" o:spid="_x0000_i1033" type="#_x0000_t75" style="width:13.5pt;height:18.75pt;flip:y;visibility:visible;mso-wrap-style:square">
                  <v:imagedata r:id="rId10" o:title=""/>
                </v:shape>
              </w:pict>
            </w: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12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м.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position w:val="-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3000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300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300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13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трудоустроенных на временные работы граждан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position w:val="-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6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6</w:t>
            </w:r>
          </w:p>
        </w:tc>
      </w:tr>
      <w:tr w:rsidR="00777ED8" w:rsidRPr="00777ED8" w:rsidTr="00F312DA">
        <w:tc>
          <w:tcPr>
            <w:tcW w:w="62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14</w:t>
            </w:r>
          </w:p>
        </w:tc>
        <w:tc>
          <w:tcPr>
            <w:tcW w:w="361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Количество проведенных субботников 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position w:val="-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ИЦ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</w:t>
            </w:r>
          </w:p>
        </w:tc>
        <w:tc>
          <w:tcPr>
            <w:tcW w:w="1059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</w:t>
            </w:r>
          </w:p>
        </w:tc>
      </w:tr>
    </w:tbl>
    <w:p w:rsidR="00777ED8" w:rsidRPr="00777ED8" w:rsidRDefault="00777ED8" w:rsidP="00F312DA">
      <w:pPr>
        <w:widowControl w:val="0"/>
        <w:autoSpaceDE w:val="0"/>
        <w:autoSpaceDN w:val="0"/>
        <w:spacing w:line="276" w:lineRule="auto"/>
        <w:jc w:val="right"/>
        <w:rPr>
          <w:szCs w:val="24"/>
          <w:lang w:eastAsia="ru-RU"/>
        </w:rPr>
      </w:pPr>
    </w:p>
    <w:p w:rsidR="00777ED8" w:rsidRPr="00777ED8" w:rsidRDefault="00777ED8" w:rsidP="00F312D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  <w:lang w:eastAsia="ru-RU"/>
        </w:rPr>
      </w:pPr>
      <w:r w:rsidRPr="00777ED8">
        <w:rPr>
          <w:szCs w:val="24"/>
          <w:lang w:eastAsia="ru-RU"/>
        </w:rPr>
        <w:t>&lt;1&gt; Направленность показателя обозначается:</w:t>
      </w:r>
    </w:p>
    <w:p w:rsidR="00777ED8" w:rsidRPr="00777ED8" w:rsidRDefault="00F85DA4" w:rsidP="00F312D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  <w:lang w:eastAsia="ru-RU"/>
        </w:rPr>
      </w:pPr>
      <w:r>
        <w:rPr>
          <w:noProof/>
          <w:position w:val="-6"/>
          <w:szCs w:val="24"/>
          <w:lang w:eastAsia="ru-RU"/>
        </w:rPr>
        <w:pict>
          <v:shape id="Рисунок 3" o:spid="_x0000_i1034" type="#_x0000_t75" style="width:13.5pt;height:18.75pt;visibility:visible;mso-wrap-style:square">
            <v:imagedata r:id="rId11" o:title=""/>
          </v:shape>
        </w:pict>
      </w:r>
      <w:r w:rsidR="00777ED8" w:rsidRPr="00777ED8">
        <w:rPr>
          <w:szCs w:val="24"/>
          <w:lang w:eastAsia="ru-RU"/>
        </w:rPr>
        <w:t xml:space="preserve"> - направленность на рост, т.е. позитивно рассматривается рост значения целевого индикатора (показателя);</w:t>
      </w:r>
    </w:p>
    <w:p w:rsidR="00777ED8" w:rsidRPr="00777ED8" w:rsidRDefault="00F85DA4" w:rsidP="00F312D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  <w:lang w:eastAsia="ru-RU"/>
        </w:rPr>
      </w:pPr>
      <w:r>
        <w:rPr>
          <w:noProof/>
          <w:position w:val="-6"/>
          <w:szCs w:val="24"/>
          <w:lang w:eastAsia="ru-RU"/>
        </w:rPr>
        <w:pict>
          <v:shape id="Рисунок 2" o:spid="_x0000_i1035" type="#_x0000_t75" style="width:13.5pt;height:18.75pt;visibility:visible;mso-wrap-style:square">
            <v:imagedata r:id="rId9" o:title=""/>
          </v:shape>
        </w:pict>
      </w:r>
      <w:r w:rsidR="00777ED8" w:rsidRPr="00777ED8">
        <w:rPr>
          <w:szCs w:val="24"/>
          <w:lang w:eastAsia="ru-RU"/>
        </w:rPr>
        <w:t xml:space="preserve"> - направленность на снижение, т.е. позитивно рассматривается снижение значения целевого индикатора (показателя);</w:t>
      </w:r>
    </w:p>
    <w:p w:rsidR="00777ED8" w:rsidRPr="00777ED8" w:rsidRDefault="00777ED8" w:rsidP="00F312D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  <w:lang w:eastAsia="ru-RU"/>
        </w:rPr>
      </w:pPr>
      <w:r w:rsidRPr="00777ED8">
        <w:rPr>
          <w:szCs w:val="24"/>
          <w:lang w:eastAsia="ru-RU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777ED8" w:rsidRPr="00777ED8" w:rsidRDefault="00777ED8" w:rsidP="00F312DA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  <w:lang w:eastAsia="ru-RU"/>
        </w:rPr>
      </w:pPr>
      <w:r w:rsidRPr="00777ED8">
        <w:rPr>
          <w:szCs w:val="24"/>
          <w:lang w:eastAsia="ru-RU"/>
        </w:rPr>
        <w:t>ИЦ - целевой индикатор и показатель цели муниципальной программы;</w:t>
      </w:r>
    </w:p>
    <w:p w:rsidR="00777ED8" w:rsidRPr="00777ED8" w:rsidRDefault="00777ED8" w:rsidP="00F312DA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szCs w:val="24"/>
          <w:lang w:eastAsia="ru-RU"/>
        </w:rPr>
      </w:pPr>
      <w:r w:rsidRPr="00777ED8">
        <w:rPr>
          <w:szCs w:val="24"/>
          <w:lang w:eastAsia="ru-RU"/>
        </w:rPr>
        <w:t xml:space="preserve"> </w:t>
      </w: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jc w:val="center"/>
        <w:rPr>
          <w:b/>
          <w:szCs w:val="24"/>
          <w:lang w:eastAsia="ru-RU"/>
        </w:rPr>
      </w:pPr>
      <w:bookmarkStart w:id="2" w:name="P628"/>
      <w:bookmarkEnd w:id="2"/>
      <w:r w:rsidRPr="00777ED8">
        <w:rPr>
          <w:b/>
          <w:szCs w:val="24"/>
          <w:lang w:eastAsia="ru-RU"/>
        </w:rPr>
        <w:t>9.Перечень основных мероприятий муниципальной программы</w:t>
      </w: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jc w:val="right"/>
        <w:rPr>
          <w:szCs w:val="24"/>
          <w:lang w:eastAsia="ru-RU"/>
        </w:rPr>
      </w:pPr>
      <w:r w:rsidRPr="00777ED8">
        <w:rPr>
          <w:szCs w:val="24"/>
          <w:lang w:eastAsia="ru-RU"/>
        </w:rPr>
        <w:t>Таблица 3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0"/>
        <w:gridCol w:w="850"/>
        <w:gridCol w:w="3119"/>
        <w:gridCol w:w="2976"/>
      </w:tblGrid>
      <w:tr w:rsidR="00777ED8" w:rsidRPr="00777ED8" w:rsidTr="00777ED8">
        <w:tc>
          <w:tcPr>
            <w:tcW w:w="56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N п/п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Номер и наименование основного мероприятия &lt;1&gt;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Срок начала и окончания реализации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Основные направления реализации &lt;2&gt;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Связь с целевыми показателями (индикаторами) муниципальной программы  </w:t>
            </w:r>
          </w:p>
        </w:tc>
      </w:tr>
      <w:tr w:rsidR="00777ED8" w:rsidRPr="00777ED8" w:rsidTr="00777ED8">
        <w:trPr>
          <w:trHeight w:val="304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5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Содержание и модернизация объектов уличного освещения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Повышение степени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удовлетворенности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населения уровнем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благоустройства  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установленных объектов уличного освещения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Установка и содержание детских и спортивных площадок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Повышение степени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удовлетворенности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населения уровнем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благоустройства  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обустроенных детских и спортивных площадок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Содержание и модернизация обелиска павшим воинам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Улучшение технического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состояния объекта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Проведенных мероприятий по улучшению эстетического вида сельского поселения</w:t>
            </w:r>
          </w:p>
        </w:tc>
      </w:tr>
      <w:tr w:rsidR="00777ED8" w:rsidRPr="00777ED8" w:rsidTr="00777ED8">
        <w:trPr>
          <w:trHeight w:val="312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4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Установка элементов благоустройства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Повышение степени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удовлетворенности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населения уровнем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благоустройства  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установленных элементов благоустройства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Скашивание травы в общественных местах в летний период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Улучшение технического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состояния и объектов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благоустройства  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Площадь скошенной территории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6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Улучшение санитарного и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экологического состояния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населенных пунктов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поселения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и площадь очищения несанкционированных свалок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7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Обустройство контейнерных площадок. Приобретение, ремонт или замена  контейнеров   для сбора ТКО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Улучшение санитарного и экологического состояния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населенных пунктов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поселения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оборудованных контейнерных площадок и установленных контейнеров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8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Обустройство пожарных водоемов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Повышение безопасности населения 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обустроенных пожарных водоемов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9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Улучшение эстетического вида поселения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Обеспечение надежной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работы объектов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благоустройства 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Проведенных мероприятий по улучшению эстетического вида сельского поселения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 Удаление сухостойных, больных и </w:t>
            </w:r>
            <w:r w:rsidRPr="00777ED8">
              <w:rPr>
                <w:szCs w:val="24"/>
                <w:lang w:eastAsia="ru-RU"/>
              </w:rPr>
              <w:lastRenderedPageBreak/>
              <w:t>аварийных деревьев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lastRenderedPageBreak/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Проведенных мероприятий по улучшению безопасности 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11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Обустройство мест массового отдыха населения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Развитие положительных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тенденций в создании благоприятной среды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жизнедеятельности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Проведенных мероприятий по улучшению эстетического вида сельского поселения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12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Ремонт и содержание улично-дорожной сети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Увеличение безопасности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дорожного движения,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Протяженность отремонтированных дорог общего пользования местного значения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13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Трудоустройство граждан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трудоустроенных на временные работы граждан</w:t>
            </w:r>
          </w:p>
        </w:tc>
      </w:tr>
      <w:tr w:rsidR="00777ED8" w:rsidRPr="00777ED8" w:rsidTr="00777ED8">
        <w:trPr>
          <w:trHeight w:val="707"/>
        </w:trPr>
        <w:tc>
          <w:tcPr>
            <w:tcW w:w="5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14</w:t>
            </w:r>
          </w:p>
        </w:tc>
        <w:tc>
          <w:tcPr>
            <w:tcW w:w="212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Проведение субботников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2024-2026</w:t>
            </w:r>
          </w:p>
        </w:tc>
        <w:tc>
          <w:tcPr>
            <w:tcW w:w="3119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Улучшение санитарного и экологического состояния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населенных пунктов</w:t>
            </w:r>
          </w:p>
        </w:tc>
        <w:tc>
          <w:tcPr>
            <w:tcW w:w="297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привлеченных к работам по благоустройству граждан</w:t>
            </w:r>
          </w:p>
        </w:tc>
      </w:tr>
    </w:tbl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jc w:val="both"/>
        <w:rPr>
          <w:szCs w:val="24"/>
          <w:lang w:eastAsia="ru-RU"/>
        </w:rPr>
      </w:pPr>
      <w:r w:rsidRPr="00777ED8">
        <w:rPr>
          <w:szCs w:val="24"/>
          <w:lang w:eastAsia="ru-RU"/>
        </w:rPr>
        <w:t>&lt;1&gt; в случае реализации в муниципальном образовании мероприятий, направленных на достижение отдельных результатов региональных проектов, в составе основных мероприятий содержится указание на соответствующий региональный проект;</w:t>
      </w: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jc w:val="both"/>
        <w:rPr>
          <w:szCs w:val="24"/>
          <w:lang w:eastAsia="ru-RU"/>
        </w:rPr>
      </w:pPr>
      <w:r w:rsidRPr="00777ED8">
        <w:rPr>
          <w:szCs w:val="24"/>
          <w:lang w:eastAsia="ru-RU"/>
        </w:rPr>
        <w:t>&lt;2&gt; указываются наиболее значимые направления деятельности участников реализации основного мероприятия, раскрывающие его содержание (краткая характеристика мероприятия).</w:t>
      </w: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jc w:val="both"/>
        <w:rPr>
          <w:szCs w:val="24"/>
          <w:lang w:eastAsia="ru-RU"/>
        </w:rPr>
      </w:pP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rPr>
          <w:szCs w:val="24"/>
          <w:highlight w:val="yellow"/>
          <w:lang w:eastAsia="ru-RU"/>
        </w:rPr>
      </w:pP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jc w:val="center"/>
        <w:rPr>
          <w:b/>
          <w:szCs w:val="24"/>
          <w:lang w:eastAsia="ru-RU"/>
        </w:rPr>
      </w:pPr>
      <w:bookmarkStart w:id="3" w:name="P1228"/>
      <w:bookmarkEnd w:id="3"/>
      <w:r w:rsidRPr="00777ED8">
        <w:rPr>
          <w:b/>
          <w:szCs w:val="24"/>
          <w:lang w:eastAsia="ru-RU"/>
        </w:rPr>
        <w:t>10.Ресурсное обеспечение и прогнозная (справочная) оценка расходов бюджета</w:t>
      </w: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jc w:val="center"/>
        <w:rPr>
          <w:szCs w:val="24"/>
          <w:lang w:eastAsia="ru-RU"/>
        </w:rPr>
      </w:pPr>
      <w:r w:rsidRPr="00777ED8">
        <w:rPr>
          <w:b/>
          <w:szCs w:val="24"/>
          <w:lang w:eastAsia="ru-RU"/>
        </w:rPr>
        <w:t>муниципального образования на реализацию целей муниципальной программы (с учетом средств межбюджетных трансфертов)</w:t>
      </w: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jc w:val="right"/>
        <w:rPr>
          <w:szCs w:val="24"/>
          <w:lang w:eastAsia="ru-RU"/>
        </w:rPr>
      </w:pPr>
      <w:r w:rsidRPr="00777ED8">
        <w:rPr>
          <w:szCs w:val="24"/>
          <w:lang w:eastAsia="ru-RU"/>
        </w:rPr>
        <w:t>Таблица 4</w:t>
      </w: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jc w:val="center"/>
        <w:rPr>
          <w:b/>
          <w:szCs w:val="24"/>
          <w:lang w:eastAsia="ru-RU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3"/>
        <w:gridCol w:w="4177"/>
        <w:gridCol w:w="1134"/>
        <w:gridCol w:w="851"/>
        <w:gridCol w:w="850"/>
        <w:gridCol w:w="1067"/>
      </w:tblGrid>
      <w:tr w:rsidR="00777ED8" w:rsidRPr="00777ED8" w:rsidTr="00F312DA">
        <w:tc>
          <w:tcPr>
            <w:tcW w:w="1553" w:type="dxa"/>
            <w:vMerge w:val="restart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Наименование </w:t>
            </w:r>
            <w:r w:rsidRPr="00777ED8">
              <w:rPr>
                <w:szCs w:val="24"/>
                <w:lang w:val="en-US" w:eastAsia="ru-RU"/>
              </w:rPr>
              <w:t xml:space="preserve"> </w:t>
            </w:r>
            <w:r w:rsidRPr="00777ED8">
              <w:rPr>
                <w:szCs w:val="24"/>
                <w:lang w:eastAsia="ru-RU"/>
              </w:rPr>
              <w:t xml:space="preserve">   основного мероприятия</w:t>
            </w:r>
          </w:p>
        </w:tc>
        <w:tc>
          <w:tcPr>
            <w:tcW w:w="4177" w:type="dxa"/>
            <w:vMerge w:val="restart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902" w:type="dxa"/>
            <w:gridSpan w:val="4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Оценка расходов, годы: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4177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134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val="en-US" w:eastAsia="ru-RU"/>
              </w:rPr>
              <w:t>202</w:t>
            </w:r>
            <w:r w:rsidRPr="00777ED8">
              <w:rPr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val="en-US" w:eastAsia="ru-RU"/>
              </w:rPr>
              <w:t>202</w:t>
            </w:r>
            <w:r w:rsidRPr="00777ED8">
              <w:rPr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val="en-US" w:eastAsia="ru-RU"/>
              </w:rPr>
              <w:t>202</w:t>
            </w:r>
            <w:r w:rsidRPr="00777ED8">
              <w:rPr>
                <w:szCs w:val="24"/>
                <w:lang w:eastAsia="ru-RU"/>
              </w:rPr>
              <w:t>6</w:t>
            </w:r>
          </w:p>
        </w:tc>
        <w:tc>
          <w:tcPr>
            <w:tcW w:w="106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Всего</w:t>
            </w:r>
          </w:p>
        </w:tc>
      </w:tr>
      <w:tr w:rsidR="00777ED8" w:rsidRPr="00777ED8" w:rsidTr="00F312DA">
        <w:tc>
          <w:tcPr>
            <w:tcW w:w="1553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</w:t>
            </w:r>
          </w:p>
        </w:tc>
        <w:tc>
          <w:tcPr>
            <w:tcW w:w="106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6 </w:t>
            </w:r>
          </w:p>
        </w:tc>
      </w:tr>
      <w:tr w:rsidR="00777ED8" w:rsidRPr="00777ED8" w:rsidTr="00F312DA">
        <w:trPr>
          <w:trHeight w:val="199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Содержание и модернизация объектов уличного освещения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Всего: 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100000</w:t>
            </w:r>
          </w:p>
        </w:tc>
      </w:tr>
      <w:tr w:rsidR="00777ED8" w:rsidRPr="00777ED8" w:rsidTr="00F312DA">
        <w:trPr>
          <w:trHeight w:val="277"/>
        </w:trPr>
        <w:tc>
          <w:tcPr>
            <w:tcW w:w="1553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бюджет   сельского поселения  </w:t>
            </w:r>
            <w:r w:rsidRPr="00777ED8">
              <w:rPr>
                <w:szCs w:val="24"/>
                <w:lang w:eastAsia="ru-RU"/>
              </w:rPr>
              <w:lastRenderedPageBreak/>
              <w:t>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lastRenderedPageBreak/>
              <w:t>100000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 w:val="restart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Установка и содержание детских и спортивных площадок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Всего: 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rPr>
          <w:trHeight w:val="269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t>Содержание и модернизация обелиска павшим воинам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Всего: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rPr>
          <w:trHeight w:val="297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t xml:space="preserve"> Установка элементов благоустройства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Всего: 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15000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15000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15000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15000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rPr>
          <w:trHeight w:val="565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t xml:space="preserve"> Скашивание травы в общественных местах в летний период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Всего: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70000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70000</w:t>
            </w:r>
          </w:p>
        </w:tc>
      </w:tr>
      <w:tr w:rsidR="00777ED8" w:rsidRPr="00777ED8" w:rsidTr="00F312DA">
        <w:trPr>
          <w:trHeight w:val="377"/>
        </w:trPr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rPr>
          <w:trHeight w:val="640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t xml:space="preserve"> Ликвидация несанкционированных свалок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Всего: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rPr>
          <w:trHeight w:val="588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t xml:space="preserve">Обустройство контейнерных площадок. 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Всего: 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110000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110000</w:t>
            </w:r>
          </w:p>
        </w:tc>
      </w:tr>
      <w:tr w:rsidR="00777ED8" w:rsidRPr="00777ED8" w:rsidTr="00F312DA">
        <w:trPr>
          <w:trHeight w:val="271"/>
        </w:trPr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rPr>
          <w:trHeight w:val="665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t xml:space="preserve"> Обустройство пожарных водоемов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Всего: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1200000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1260000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1200000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1260000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rPr>
          <w:trHeight w:val="389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t xml:space="preserve">  Улучшение эстетического вида поселения Реализация народного проекта «Ремонт административно-культурного центра в </w:t>
            </w:r>
            <w:r w:rsidRPr="00777ED8">
              <w:rPr>
                <w:szCs w:val="24"/>
              </w:rPr>
              <w:lastRenderedPageBreak/>
              <w:t>с.Куниб»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lastRenderedPageBreak/>
              <w:t xml:space="preserve">Всего: 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904</w:t>
            </w:r>
          </w:p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924000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rPr>
          <w:trHeight w:val="393"/>
        </w:trPr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800 000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800000</w:t>
            </w:r>
          </w:p>
        </w:tc>
      </w:tr>
      <w:tr w:rsidR="00777ED8" w:rsidRPr="00777ED8" w:rsidTr="00F312DA">
        <w:trPr>
          <w:trHeight w:val="347"/>
        </w:trPr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89 000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109000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15000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15000</w:t>
            </w:r>
          </w:p>
        </w:tc>
      </w:tr>
      <w:tr w:rsidR="00777ED8" w:rsidRPr="00777ED8" w:rsidTr="00F312DA">
        <w:trPr>
          <w:trHeight w:val="582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t xml:space="preserve">  Удаление сухостойных, больных и аварийных деревьев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Всего: 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7000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7000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rPr>
          <w:trHeight w:val="537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t xml:space="preserve">  Обустройство мест массового отдыха населения. Реализация народного проекта «Аллея памяти»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Всего: 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2247000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2267000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F312DA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</w:t>
            </w:r>
            <w:r w:rsidR="00777ED8" w:rsidRPr="00777ED8">
              <w:rPr>
                <w:szCs w:val="24"/>
                <w:lang w:eastAsia="ru-RU"/>
              </w:rPr>
              <w:t>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2000000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2000000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223000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243000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24000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24000</w:t>
            </w:r>
          </w:p>
        </w:tc>
      </w:tr>
      <w:tr w:rsidR="00777ED8" w:rsidRPr="00777ED8" w:rsidTr="00F312DA">
        <w:trPr>
          <w:trHeight w:val="595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t xml:space="preserve">    Ремонт и содержание улично-дорожной сети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Всего: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822000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1222000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822000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200000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200000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1222000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rPr>
          <w:trHeight w:val="867"/>
        </w:trPr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t xml:space="preserve">     Трудоустройство граждан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Всего:</w:t>
            </w:r>
          </w:p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58590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25000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25000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108590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58590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25000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25000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108590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 w:val="restart"/>
          </w:tcPr>
          <w:p w:rsidR="00777ED8" w:rsidRPr="00777ED8" w:rsidRDefault="00777ED8" w:rsidP="00777ED8">
            <w:pPr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</w:rPr>
              <w:lastRenderedPageBreak/>
              <w:t xml:space="preserve">Проведение субботников </w:t>
            </w: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Всего: В том числе: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20000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бюджет   сельского поселения  «Куниб»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10000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5000</w:t>
            </w:r>
          </w:p>
        </w:tc>
      </w:tr>
      <w:tr w:rsidR="00777ED8" w:rsidRPr="00777ED8" w:rsidTr="00F312DA">
        <w:tc>
          <w:tcPr>
            <w:tcW w:w="1553" w:type="dxa"/>
            <w:vMerge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  <w:tc>
          <w:tcPr>
            <w:tcW w:w="1067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0</w:t>
            </w:r>
          </w:p>
        </w:tc>
      </w:tr>
    </w:tbl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rPr>
          <w:szCs w:val="24"/>
          <w:lang w:eastAsia="ru-RU"/>
        </w:rPr>
      </w:pP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rPr>
          <w:szCs w:val="24"/>
          <w:lang w:eastAsia="ru-RU"/>
        </w:rPr>
      </w:pPr>
      <w:bookmarkStart w:id="4" w:name="P1387"/>
      <w:bookmarkEnd w:id="4"/>
    </w:p>
    <w:p w:rsidR="00777ED8" w:rsidRPr="00777ED8" w:rsidRDefault="00777ED8" w:rsidP="00F312DA">
      <w:pPr>
        <w:widowControl w:val="0"/>
        <w:autoSpaceDE w:val="0"/>
        <w:autoSpaceDN w:val="0"/>
        <w:spacing w:line="276" w:lineRule="auto"/>
        <w:jc w:val="right"/>
        <w:outlineLvl w:val="0"/>
        <w:rPr>
          <w:szCs w:val="24"/>
          <w:lang w:eastAsia="ru-RU"/>
        </w:rPr>
      </w:pPr>
      <w:r w:rsidRPr="00777ED8">
        <w:rPr>
          <w:szCs w:val="24"/>
          <w:lang w:eastAsia="ru-RU"/>
        </w:rPr>
        <w:t>Таблица   5</w:t>
      </w:r>
    </w:p>
    <w:p w:rsidR="00777ED8" w:rsidRPr="00777ED8" w:rsidRDefault="00777ED8" w:rsidP="00777ED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4"/>
          <w:lang w:eastAsia="ru-RU"/>
        </w:rPr>
      </w:pPr>
      <w:bookmarkStart w:id="5" w:name="P1509"/>
      <w:bookmarkEnd w:id="5"/>
      <w:r w:rsidRPr="00777ED8">
        <w:rPr>
          <w:rFonts w:eastAsia="Calibri"/>
          <w:b/>
          <w:szCs w:val="24"/>
        </w:rPr>
        <w:t>11.</w:t>
      </w:r>
      <w:r w:rsidRPr="00777ED8">
        <w:rPr>
          <w:b/>
          <w:szCs w:val="24"/>
          <w:lang w:eastAsia="ru-RU"/>
        </w:rPr>
        <w:t xml:space="preserve"> Сведения о достижении значений целевых показателей (индикаторов)</w:t>
      </w: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rPr>
          <w:szCs w:val="24"/>
          <w:lang w:eastAsia="ru-RU"/>
        </w:rPr>
      </w:pPr>
    </w:p>
    <w:tbl>
      <w:tblPr>
        <w:tblW w:w="96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11"/>
        <w:gridCol w:w="715"/>
        <w:gridCol w:w="1417"/>
        <w:gridCol w:w="850"/>
        <w:gridCol w:w="1128"/>
        <w:gridCol w:w="1706"/>
      </w:tblGrid>
      <w:tr w:rsidR="00777ED8" w:rsidRPr="00777ED8" w:rsidTr="00777ED8">
        <w:tc>
          <w:tcPr>
            <w:tcW w:w="510" w:type="dxa"/>
            <w:vMerge w:val="restart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N п/п</w:t>
            </w:r>
          </w:p>
        </w:tc>
        <w:tc>
          <w:tcPr>
            <w:tcW w:w="3311" w:type="dxa"/>
            <w:vMerge w:val="restart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715" w:type="dxa"/>
            <w:vMerge w:val="restart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Ед. измерения</w:t>
            </w:r>
          </w:p>
        </w:tc>
        <w:tc>
          <w:tcPr>
            <w:tcW w:w="3395" w:type="dxa"/>
            <w:gridSpan w:val="3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706" w:type="dxa"/>
            <w:vMerge w:val="restart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777ED8" w:rsidRPr="00777ED8" w:rsidTr="00777ED8">
        <w:tc>
          <w:tcPr>
            <w:tcW w:w="510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3311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715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1978" w:type="dxa"/>
            <w:gridSpan w:val="2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отчетный год</w:t>
            </w:r>
          </w:p>
        </w:tc>
        <w:tc>
          <w:tcPr>
            <w:tcW w:w="1706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</w:tr>
      <w:tr w:rsidR="00777ED8" w:rsidRPr="00777ED8" w:rsidTr="00777ED8">
        <w:tc>
          <w:tcPr>
            <w:tcW w:w="510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3311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715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план</w:t>
            </w: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факт</w:t>
            </w:r>
          </w:p>
        </w:tc>
        <w:tc>
          <w:tcPr>
            <w:tcW w:w="1706" w:type="dxa"/>
            <w:vMerge/>
          </w:tcPr>
          <w:p w:rsidR="00777ED8" w:rsidRPr="00777ED8" w:rsidRDefault="00777ED8" w:rsidP="00777ED8">
            <w:pPr>
              <w:spacing w:line="276" w:lineRule="auto"/>
              <w:rPr>
                <w:rFonts w:eastAsia="Calibri"/>
                <w:szCs w:val="24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</w:t>
            </w:r>
          </w:p>
        </w:tc>
        <w:tc>
          <w:tcPr>
            <w:tcW w:w="715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6</w:t>
            </w: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7</w:t>
            </w: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Количество установленных и отремонтированных объектов уличного освещения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2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 мероприятий по содержанию и ремонту обелиска павшим воинам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3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обустроенных детских и спортивных площадок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4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установленных элементов благоустройства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5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Площадь скошенной территории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кв.м.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6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и площадь очищения несанкционированных свалок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штук/кв.м.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7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Количество оборудованных </w:t>
            </w:r>
            <w:r w:rsidRPr="00777ED8">
              <w:rPr>
                <w:szCs w:val="24"/>
                <w:lang w:eastAsia="ru-RU"/>
              </w:rPr>
              <w:lastRenderedPageBreak/>
              <w:t>контейнерных площадок и установленных контейнеров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8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обустроенных пожарных водоемов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9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проведенных мероприятий по улучшению эстетического вида сельского поселения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10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проведенных мероприятий по обустройству мест массового  отдыха населения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11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м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12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Количество трудоустроенных на временные работы граждан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777ED8" w:rsidRPr="00777ED8" w:rsidTr="00777ED8">
        <w:tc>
          <w:tcPr>
            <w:tcW w:w="510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13</w:t>
            </w:r>
          </w:p>
        </w:tc>
        <w:tc>
          <w:tcPr>
            <w:tcW w:w="3311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 xml:space="preserve">Количество проведенных субботников </w:t>
            </w:r>
          </w:p>
        </w:tc>
        <w:tc>
          <w:tcPr>
            <w:tcW w:w="715" w:type="dxa"/>
          </w:tcPr>
          <w:p w:rsidR="00777ED8" w:rsidRPr="00777ED8" w:rsidRDefault="00777ED8" w:rsidP="00F312D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777ED8">
              <w:rPr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777ED8" w:rsidRPr="00777ED8" w:rsidRDefault="00777ED8" w:rsidP="00777ED8">
            <w:pPr>
              <w:widowControl w:val="0"/>
              <w:autoSpaceDE w:val="0"/>
              <w:autoSpaceDN w:val="0"/>
              <w:spacing w:line="276" w:lineRule="auto"/>
              <w:rPr>
                <w:szCs w:val="24"/>
                <w:lang w:eastAsia="ru-RU"/>
              </w:rPr>
            </w:pPr>
          </w:p>
        </w:tc>
      </w:tr>
    </w:tbl>
    <w:p w:rsidR="00777ED8" w:rsidRPr="00F312DA" w:rsidRDefault="00777ED8" w:rsidP="00F312DA">
      <w:pPr>
        <w:widowControl w:val="0"/>
        <w:autoSpaceDE w:val="0"/>
        <w:autoSpaceDN w:val="0"/>
        <w:spacing w:line="276" w:lineRule="auto"/>
        <w:jc w:val="both"/>
        <w:rPr>
          <w:sz w:val="20"/>
          <w:lang w:eastAsia="ru-RU"/>
        </w:rPr>
      </w:pPr>
      <w:r w:rsidRPr="00F312DA">
        <w:rPr>
          <w:sz w:val="20"/>
          <w:lang w:eastAsia="ru-RU"/>
        </w:rPr>
        <w:t>Рекомендации по заполнению Сведений о достижении значений целевых показателей (индикаторов)</w:t>
      </w:r>
    </w:p>
    <w:p w:rsidR="00777ED8" w:rsidRPr="00F312DA" w:rsidRDefault="00777ED8" w:rsidP="00F312DA">
      <w:pPr>
        <w:widowControl w:val="0"/>
        <w:autoSpaceDE w:val="0"/>
        <w:autoSpaceDN w:val="0"/>
        <w:spacing w:line="276" w:lineRule="auto"/>
        <w:jc w:val="both"/>
        <w:rPr>
          <w:sz w:val="20"/>
          <w:lang w:eastAsia="ru-RU"/>
        </w:rPr>
      </w:pPr>
      <w:r w:rsidRPr="00F312DA">
        <w:rPr>
          <w:sz w:val="20"/>
          <w:lang w:eastAsia="ru-RU"/>
        </w:rPr>
        <w:t>1. Наименование целевого показателя (индикатора), его единица измерения, плановое значение должны полностью соответствовать данным плана реализации и текста самой муниципальной программы.</w:t>
      </w:r>
    </w:p>
    <w:p w:rsidR="00777ED8" w:rsidRPr="00F312DA" w:rsidRDefault="00777ED8" w:rsidP="00F312DA">
      <w:pPr>
        <w:widowControl w:val="0"/>
        <w:autoSpaceDE w:val="0"/>
        <w:autoSpaceDN w:val="0"/>
        <w:spacing w:line="276" w:lineRule="auto"/>
        <w:jc w:val="both"/>
        <w:rPr>
          <w:sz w:val="20"/>
          <w:lang w:eastAsia="ru-RU"/>
        </w:rPr>
      </w:pPr>
      <w:r w:rsidRPr="00F312DA">
        <w:rPr>
          <w:sz w:val="20"/>
          <w:lang w:eastAsia="ru-RU"/>
        </w:rPr>
        <w:t>2. Направленность показателя обозначается:</w:t>
      </w:r>
    </w:p>
    <w:p w:rsidR="00777ED8" w:rsidRPr="00F312DA" w:rsidRDefault="00777ED8" w:rsidP="00F312DA">
      <w:pPr>
        <w:widowControl w:val="0"/>
        <w:autoSpaceDE w:val="0"/>
        <w:autoSpaceDN w:val="0"/>
        <w:spacing w:line="276" w:lineRule="auto"/>
        <w:jc w:val="both"/>
        <w:rPr>
          <w:sz w:val="20"/>
          <w:lang w:eastAsia="ru-RU"/>
        </w:rPr>
      </w:pPr>
      <w:r w:rsidRPr="00F312DA">
        <w:rPr>
          <w:sz w:val="20"/>
          <w:lang w:eastAsia="ru-RU"/>
        </w:rPr>
        <w:t>- на рост: т.е. позитивно рассматривается рост значения целевого индикатора (показателя);</w:t>
      </w:r>
    </w:p>
    <w:p w:rsidR="00777ED8" w:rsidRPr="00F312DA" w:rsidRDefault="00777ED8" w:rsidP="00F312DA">
      <w:pPr>
        <w:widowControl w:val="0"/>
        <w:autoSpaceDE w:val="0"/>
        <w:autoSpaceDN w:val="0"/>
        <w:spacing w:line="276" w:lineRule="auto"/>
        <w:jc w:val="both"/>
        <w:rPr>
          <w:sz w:val="20"/>
          <w:lang w:eastAsia="ru-RU"/>
        </w:rPr>
      </w:pPr>
      <w:r w:rsidRPr="00F312DA">
        <w:rPr>
          <w:sz w:val="20"/>
          <w:lang w:eastAsia="ru-RU"/>
        </w:rPr>
        <w:t>- на снижение: т.е. позитивно рассматривается снижение значения целевого индикатора (показателя);</w:t>
      </w:r>
    </w:p>
    <w:p w:rsidR="00777ED8" w:rsidRPr="00F312DA" w:rsidRDefault="00777ED8" w:rsidP="00F312DA">
      <w:pPr>
        <w:widowControl w:val="0"/>
        <w:autoSpaceDE w:val="0"/>
        <w:autoSpaceDN w:val="0"/>
        <w:spacing w:line="276" w:lineRule="auto"/>
        <w:jc w:val="both"/>
        <w:rPr>
          <w:sz w:val="20"/>
          <w:lang w:eastAsia="ru-RU"/>
        </w:rPr>
      </w:pPr>
      <w:r w:rsidRPr="00F312DA">
        <w:rPr>
          <w:sz w:val="20"/>
          <w:lang w:eastAsia="ru-RU"/>
        </w:rPr>
        <w:t>- без динамики: т.е. показатель не изменялся.</w:t>
      </w:r>
    </w:p>
    <w:p w:rsidR="00777ED8" w:rsidRPr="00F312DA" w:rsidRDefault="00777ED8" w:rsidP="00F312DA">
      <w:pPr>
        <w:widowControl w:val="0"/>
        <w:autoSpaceDE w:val="0"/>
        <w:autoSpaceDN w:val="0"/>
        <w:spacing w:line="276" w:lineRule="auto"/>
        <w:jc w:val="both"/>
        <w:rPr>
          <w:sz w:val="20"/>
          <w:lang w:eastAsia="ru-RU"/>
        </w:rPr>
      </w:pPr>
      <w:r w:rsidRPr="00F312DA">
        <w:rPr>
          <w:sz w:val="20"/>
          <w:lang w:eastAsia="ru-RU"/>
        </w:rPr>
        <w:t>3. Графа 8 «Обоснование отклонений значения целевого индикатора (показателя) на конец отчетного года» заполняется в обязательном порядке как при невыполнении, так и перевыполнении показателя с указанием причин либо факторов, повлиявших на итоговый результат значения показателя.</w:t>
      </w:r>
    </w:p>
    <w:p w:rsidR="00777ED8" w:rsidRPr="00777ED8" w:rsidRDefault="00777ED8" w:rsidP="00777ED8">
      <w:pPr>
        <w:widowControl w:val="0"/>
        <w:autoSpaceDE w:val="0"/>
        <w:autoSpaceDN w:val="0"/>
        <w:spacing w:line="276" w:lineRule="auto"/>
        <w:jc w:val="right"/>
        <w:rPr>
          <w:szCs w:val="24"/>
          <w:highlight w:val="yellow"/>
          <w:lang w:eastAsia="ru-RU"/>
        </w:rPr>
      </w:pPr>
    </w:p>
    <w:p w:rsidR="00777ED8" w:rsidRPr="00777ED8" w:rsidRDefault="00777ED8" w:rsidP="00777ED8">
      <w:pPr>
        <w:tabs>
          <w:tab w:val="left" w:pos="7995"/>
        </w:tabs>
        <w:spacing w:line="276" w:lineRule="auto"/>
        <w:ind w:left="-284" w:firstLine="284"/>
        <w:jc w:val="both"/>
        <w:rPr>
          <w:szCs w:val="24"/>
          <w:lang w:eastAsia="ru-RU"/>
        </w:rPr>
      </w:pPr>
      <w:bookmarkStart w:id="6" w:name="P1911"/>
      <w:bookmarkEnd w:id="6"/>
      <w:r w:rsidRPr="00777ED8">
        <w:rPr>
          <w:b/>
          <w:szCs w:val="24"/>
          <w:lang w:eastAsia="ru-RU"/>
        </w:rPr>
        <w:t xml:space="preserve">  </w:t>
      </w:r>
    </w:p>
    <w:p w:rsidR="00777ED8" w:rsidRPr="00777ED8" w:rsidRDefault="00777ED8" w:rsidP="00777ED8">
      <w:pPr>
        <w:pStyle w:val="a6"/>
        <w:spacing w:line="276" w:lineRule="auto"/>
        <w:jc w:val="both"/>
        <w:rPr>
          <w:szCs w:val="24"/>
        </w:rPr>
      </w:pPr>
    </w:p>
    <w:sectPr w:rsidR="00777ED8" w:rsidRPr="00777ED8" w:rsidSect="002F3209">
      <w:pgSz w:w="11906" w:h="16838" w:code="9"/>
      <w:pgMar w:top="709" w:right="748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A4" w:rsidRDefault="00F85DA4">
      <w:r>
        <w:separator/>
      </w:r>
    </w:p>
  </w:endnote>
  <w:endnote w:type="continuationSeparator" w:id="0">
    <w:p w:rsidR="00F85DA4" w:rsidRDefault="00F8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A4" w:rsidRDefault="00F85DA4">
      <w:r>
        <w:separator/>
      </w:r>
    </w:p>
  </w:footnote>
  <w:footnote w:type="continuationSeparator" w:id="0">
    <w:p w:rsidR="00F85DA4" w:rsidRDefault="00F8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62F1"/>
    <w:multiLevelType w:val="multilevel"/>
    <w:tmpl w:val="14A6A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5134A"/>
    <w:multiLevelType w:val="hybridMultilevel"/>
    <w:tmpl w:val="172AE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765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253773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96005B5"/>
    <w:multiLevelType w:val="hybridMultilevel"/>
    <w:tmpl w:val="BE065D6C"/>
    <w:lvl w:ilvl="0" w:tplc="3078CAE8">
      <w:start w:val="7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  <w:lvl w:ilvl="1" w:tplc="B336ADA6" w:tentative="1">
      <w:start w:val="1"/>
      <w:numFmt w:val="lowerLetter"/>
      <w:lvlText w:val="%2."/>
      <w:lvlJc w:val="left"/>
      <w:pPr>
        <w:tabs>
          <w:tab w:val="num" w:pos="690"/>
        </w:tabs>
        <w:ind w:left="690" w:hanging="360"/>
      </w:pPr>
    </w:lvl>
    <w:lvl w:ilvl="2" w:tplc="47A85454" w:tentative="1">
      <w:start w:val="1"/>
      <w:numFmt w:val="lowerRoman"/>
      <w:lvlText w:val="%3."/>
      <w:lvlJc w:val="right"/>
      <w:pPr>
        <w:tabs>
          <w:tab w:val="num" w:pos="1410"/>
        </w:tabs>
        <w:ind w:left="1410" w:hanging="180"/>
      </w:pPr>
    </w:lvl>
    <w:lvl w:ilvl="3" w:tplc="9676C4D0" w:tentative="1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1CF66BE0" w:tentative="1">
      <w:start w:val="1"/>
      <w:numFmt w:val="lowerLetter"/>
      <w:lvlText w:val="%5."/>
      <w:lvlJc w:val="left"/>
      <w:pPr>
        <w:tabs>
          <w:tab w:val="num" w:pos="2850"/>
        </w:tabs>
        <w:ind w:left="2850" w:hanging="360"/>
      </w:pPr>
    </w:lvl>
    <w:lvl w:ilvl="5" w:tplc="0C4653D8" w:tentative="1">
      <w:start w:val="1"/>
      <w:numFmt w:val="lowerRoman"/>
      <w:lvlText w:val="%6."/>
      <w:lvlJc w:val="right"/>
      <w:pPr>
        <w:tabs>
          <w:tab w:val="num" w:pos="3570"/>
        </w:tabs>
        <w:ind w:left="3570" w:hanging="180"/>
      </w:pPr>
    </w:lvl>
    <w:lvl w:ilvl="6" w:tplc="EA2403C2" w:tentative="1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913AD1C6" w:tentative="1">
      <w:start w:val="1"/>
      <w:numFmt w:val="lowerLetter"/>
      <w:lvlText w:val="%8."/>
      <w:lvlJc w:val="left"/>
      <w:pPr>
        <w:tabs>
          <w:tab w:val="num" w:pos="5010"/>
        </w:tabs>
        <w:ind w:left="5010" w:hanging="360"/>
      </w:pPr>
    </w:lvl>
    <w:lvl w:ilvl="8" w:tplc="1DCECAA0" w:tentative="1">
      <w:start w:val="1"/>
      <w:numFmt w:val="lowerRoman"/>
      <w:lvlText w:val="%9."/>
      <w:lvlJc w:val="right"/>
      <w:pPr>
        <w:tabs>
          <w:tab w:val="num" w:pos="5730"/>
        </w:tabs>
        <w:ind w:left="5730" w:hanging="180"/>
      </w:pPr>
    </w:lvl>
  </w:abstractNum>
  <w:abstractNum w:abstractNumId="5" w15:restartNumberingAfterBreak="0">
    <w:nsid w:val="2C6267D0"/>
    <w:multiLevelType w:val="hybridMultilevel"/>
    <w:tmpl w:val="F2508EFE"/>
    <w:lvl w:ilvl="0" w:tplc="0848224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240C99"/>
    <w:multiLevelType w:val="hybridMultilevel"/>
    <w:tmpl w:val="A6127DA6"/>
    <w:lvl w:ilvl="0" w:tplc="6A50E034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F7302CD"/>
    <w:multiLevelType w:val="hybridMultilevel"/>
    <w:tmpl w:val="C370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37833"/>
    <w:multiLevelType w:val="hybridMultilevel"/>
    <w:tmpl w:val="1D3010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3753FA"/>
    <w:multiLevelType w:val="hybridMultilevel"/>
    <w:tmpl w:val="4A807886"/>
    <w:lvl w:ilvl="0" w:tplc="DAEAE62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5512F9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2BCB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A9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460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83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C87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4A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60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russianLow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3CED1AF1"/>
    <w:multiLevelType w:val="multilevel"/>
    <w:tmpl w:val="658ADFE4"/>
    <w:numStyleLink w:val="1"/>
  </w:abstractNum>
  <w:abstractNum w:abstractNumId="12" w15:restartNumberingAfterBreak="0">
    <w:nsid w:val="3FD46C13"/>
    <w:multiLevelType w:val="multilevel"/>
    <w:tmpl w:val="9244C5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1494A9F"/>
    <w:multiLevelType w:val="singleLevel"/>
    <w:tmpl w:val="0D1093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75"/>
      </w:pPr>
      <w:rPr>
        <w:rFonts w:hint="default"/>
      </w:rPr>
    </w:lvl>
  </w:abstractNum>
  <w:abstractNum w:abstractNumId="14" w15:restartNumberingAfterBreak="0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C54F56"/>
    <w:multiLevelType w:val="singleLevel"/>
    <w:tmpl w:val="B5FC2CE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6" w15:restartNumberingAfterBreak="0">
    <w:nsid w:val="508D7AFD"/>
    <w:multiLevelType w:val="hybridMultilevel"/>
    <w:tmpl w:val="EF7CFF2E"/>
    <w:lvl w:ilvl="0" w:tplc="448C3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E61753"/>
    <w:multiLevelType w:val="hybridMultilevel"/>
    <w:tmpl w:val="7BA033AE"/>
    <w:lvl w:ilvl="0" w:tplc="EDA0AE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9963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E96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4E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DE1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0B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20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65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902E3"/>
    <w:multiLevelType w:val="hybridMultilevel"/>
    <w:tmpl w:val="D9EEFD36"/>
    <w:lvl w:ilvl="0" w:tplc="92FAE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B44334"/>
    <w:multiLevelType w:val="hybridMultilevel"/>
    <w:tmpl w:val="C432259A"/>
    <w:lvl w:ilvl="0" w:tplc="4B9AC74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90B4C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CB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10F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CF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20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E8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EA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2F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607BF7"/>
    <w:multiLevelType w:val="hybridMultilevel"/>
    <w:tmpl w:val="F676AD3A"/>
    <w:lvl w:ilvl="0" w:tplc="D18CA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AC0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9E1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2C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6C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BE6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0E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6A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F3E4F"/>
    <w:multiLevelType w:val="multilevel"/>
    <w:tmpl w:val="4A8078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6A68F3"/>
    <w:multiLevelType w:val="singleLevel"/>
    <w:tmpl w:val="FC46D13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24" w15:restartNumberingAfterBreak="0">
    <w:nsid w:val="6B170F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DD54F45"/>
    <w:multiLevelType w:val="hybridMultilevel"/>
    <w:tmpl w:val="7ABAD376"/>
    <w:lvl w:ilvl="0" w:tplc="5F92BE5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8562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262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87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6E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C73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F6E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C9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B07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8D07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6"/>
  </w:num>
  <w:num w:numId="8">
    <w:abstractNumId w:val="22"/>
  </w:num>
  <w:num w:numId="9">
    <w:abstractNumId w:val="3"/>
  </w:num>
  <w:num w:numId="10">
    <w:abstractNumId w:val="2"/>
  </w:num>
  <w:num w:numId="11">
    <w:abstractNumId w:val="4"/>
  </w:num>
  <w:num w:numId="12">
    <w:abstractNumId w:val="21"/>
  </w:num>
  <w:num w:numId="13">
    <w:abstractNumId w:val="13"/>
  </w:num>
  <w:num w:numId="14">
    <w:abstractNumId w:val="23"/>
  </w:num>
  <w:num w:numId="15">
    <w:abstractNumId w:val="15"/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1"/>
  </w:num>
  <w:num w:numId="22">
    <w:abstractNumId w:val="8"/>
  </w:num>
  <w:num w:numId="23">
    <w:abstractNumId w:val="16"/>
  </w:num>
  <w:num w:numId="24">
    <w:abstractNumId w:val="19"/>
  </w:num>
  <w:num w:numId="25">
    <w:abstractNumId w:val="12"/>
  </w:num>
  <w:num w:numId="26">
    <w:abstractNumId w:val="7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413"/>
    <w:rsid w:val="00000C37"/>
    <w:rsid w:val="0003347B"/>
    <w:rsid w:val="00034604"/>
    <w:rsid w:val="00043174"/>
    <w:rsid w:val="00054596"/>
    <w:rsid w:val="000625ED"/>
    <w:rsid w:val="00133FDD"/>
    <w:rsid w:val="001475CB"/>
    <w:rsid w:val="001673B4"/>
    <w:rsid w:val="00171C84"/>
    <w:rsid w:val="00191B14"/>
    <w:rsid w:val="001A2D5E"/>
    <w:rsid w:val="001A4906"/>
    <w:rsid w:val="001B0ED7"/>
    <w:rsid w:val="001B4C58"/>
    <w:rsid w:val="001C54A6"/>
    <w:rsid w:val="001D6A2D"/>
    <w:rsid w:val="001E6F85"/>
    <w:rsid w:val="00204358"/>
    <w:rsid w:val="00205C1D"/>
    <w:rsid w:val="002069E1"/>
    <w:rsid w:val="00212110"/>
    <w:rsid w:val="00213B6D"/>
    <w:rsid w:val="00230144"/>
    <w:rsid w:val="002413D9"/>
    <w:rsid w:val="00241D1C"/>
    <w:rsid w:val="002561DF"/>
    <w:rsid w:val="00290521"/>
    <w:rsid w:val="002A04C1"/>
    <w:rsid w:val="002A3726"/>
    <w:rsid w:val="002E35BA"/>
    <w:rsid w:val="002F3209"/>
    <w:rsid w:val="002F64F5"/>
    <w:rsid w:val="00312B20"/>
    <w:rsid w:val="00317F7B"/>
    <w:rsid w:val="003453C8"/>
    <w:rsid w:val="00385DFF"/>
    <w:rsid w:val="003A4ECC"/>
    <w:rsid w:val="003A63A9"/>
    <w:rsid w:val="003E1EFA"/>
    <w:rsid w:val="00404860"/>
    <w:rsid w:val="0046206A"/>
    <w:rsid w:val="0049731E"/>
    <w:rsid w:val="0049751A"/>
    <w:rsid w:val="004E61A9"/>
    <w:rsid w:val="005446A4"/>
    <w:rsid w:val="00557547"/>
    <w:rsid w:val="0056408F"/>
    <w:rsid w:val="00570CB0"/>
    <w:rsid w:val="005A0437"/>
    <w:rsid w:val="005B235B"/>
    <w:rsid w:val="005B593F"/>
    <w:rsid w:val="005C7B57"/>
    <w:rsid w:val="005E4802"/>
    <w:rsid w:val="005F0250"/>
    <w:rsid w:val="005F6194"/>
    <w:rsid w:val="0061483B"/>
    <w:rsid w:val="006221F8"/>
    <w:rsid w:val="006275DC"/>
    <w:rsid w:val="00627D41"/>
    <w:rsid w:val="00654FD3"/>
    <w:rsid w:val="00661492"/>
    <w:rsid w:val="00666922"/>
    <w:rsid w:val="006753CF"/>
    <w:rsid w:val="00695DD8"/>
    <w:rsid w:val="006A6A16"/>
    <w:rsid w:val="006B1689"/>
    <w:rsid w:val="006C1D52"/>
    <w:rsid w:val="00712EDD"/>
    <w:rsid w:val="00724C53"/>
    <w:rsid w:val="007337DE"/>
    <w:rsid w:val="007426E4"/>
    <w:rsid w:val="00755D11"/>
    <w:rsid w:val="00772F95"/>
    <w:rsid w:val="00777ED8"/>
    <w:rsid w:val="007818B4"/>
    <w:rsid w:val="007B34D4"/>
    <w:rsid w:val="007B7E15"/>
    <w:rsid w:val="007D61C9"/>
    <w:rsid w:val="00836C21"/>
    <w:rsid w:val="008461A9"/>
    <w:rsid w:val="00885B71"/>
    <w:rsid w:val="008E3E90"/>
    <w:rsid w:val="00912CC1"/>
    <w:rsid w:val="00926E76"/>
    <w:rsid w:val="00974815"/>
    <w:rsid w:val="00987BFA"/>
    <w:rsid w:val="009A4423"/>
    <w:rsid w:val="009C204A"/>
    <w:rsid w:val="009D3D3F"/>
    <w:rsid w:val="009F180B"/>
    <w:rsid w:val="00A07096"/>
    <w:rsid w:val="00A31690"/>
    <w:rsid w:val="00A43952"/>
    <w:rsid w:val="00A536C5"/>
    <w:rsid w:val="00A61BE8"/>
    <w:rsid w:val="00A77C54"/>
    <w:rsid w:val="00A8550F"/>
    <w:rsid w:val="00AC075F"/>
    <w:rsid w:val="00AC6357"/>
    <w:rsid w:val="00AD0E15"/>
    <w:rsid w:val="00AE616F"/>
    <w:rsid w:val="00AE6F0B"/>
    <w:rsid w:val="00B36E14"/>
    <w:rsid w:val="00B45D6A"/>
    <w:rsid w:val="00B564B2"/>
    <w:rsid w:val="00B63D4A"/>
    <w:rsid w:val="00B74AEA"/>
    <w:rsid w:val="00B96A5E"/>
    <w:rsid w:val="00BB276C"/>
    <w:rsid w:val="00BC5A65"/>
    <w:rsid w:val="00BF3165"/>
    <w:rsid w:val="00C55CC4"/>
    <w:rsid w:val="00C73B5F"/>
    <w:rsid w:val="00C74BBC"/>
    <w:rsid w:val="00C86968"/>
    <w:rsid w:val="00C93534"/>
    <w:rsid w:val="00C96ABC"/>
    <w:rsid w:val="00C97C8C"/>
    <w:rsid w:val="00CD363F"/>
    <w:rsid w:val="00CF243C"/>
    <w:rsid w:val="00D07F19"/>
    <w:rsid w:val="00D22980"/>
    <w:rsid w:val="00D258C1"/>
    <w:rsid w:val="00D2685E"/>
    <w:rsid w:val="00D308B7"/>
    <w:rsid w:val="00D368F6"/>
    <w:rsid w:val="00D45413"/>
    <w:rsid w:val="00D5117E"/>
    <w:rsid w:val="00D60648"/>
    <w:rsid w:val="00D61288"/>
    <w:rsid w:val="00D76AF3"/>
    <w:rsid w:val="00DB0002"/>
    <w:rsid w:val="00DB240C"/>
    <w:rsid w:val="00DF2630"/>
    <w:rsid w:val="00E30642"/>
    <w:rsid w:val="00E4240E"/>
    <w:rsid w:val="00E426DB"/>
    <w:rsid w:val="00E43DC6"/>
    <w:rsid w:val="00E75D64"/>
    <w:rsid w:val="00E82C53"/>
    <w:rsid w:val="00EA2ED9"/>
    <w:rsid w:val="00EB0A86"/>
    <w:rsid w:val="00EB40CF"/>
    <w:rsid w:val="00EB560B"/>
    <w:rsid w:val="00EB674C"/>
    <w:rsid w:val="00EF1E1B"/>
    <w:rsid w:val="00F02724"/>
    <w:rsid w:val="00F22C27"/>
    <w:rsid w:val="00F22C2E"/>
    <w:rsid w:val="00F312DA"/>
    <w:rsid w:val="00F44F84"/>
    <w:rsid w:val="00F820B0"/>
    <w:rsid w:val="00F85DA4"/>
    <w:rsid w:val="00FB43E3"/>
    <w:rsid w:val="00FE3C9F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83150"/>
  <w15:docId w15:val="{4705B269-1562-47D8-A08C-E3A1138B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BC"/>
    <w:rPr>
      <w:rFonts w:eastAsia="Times New Roman"/>
      <w:sz w:val="24"/>
      <w:lang w:eastAsia="ja-JP"/>
    </w:rPr>
  </w:style>
  <w:style w:type="paragraph" w:styleId="10">
    <w:name w:val="heading 1"/>
    <w:basedOn w:val="a"/>
    <w:next w:val="a"/>
    <w:qFormat/>
    <w:rsid w:val="00C74BBC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C74BB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74BBC"/>
    <w:pPr>
      <w:keepNext/>
      <w:ind w:right="-284"/>
      <w:outlineLvl w:val="2"/>
    </w:pPr>
  </w:style>
  <w:style w:type="paragraph" w:styleId="4">
    <w:name w:val="heading 4"/>
    <w:basedOn w:val="a"/>
    <w:next w:val="a"/>
    <w:qFormat/>
    <w:rsid w:val="00C74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74BBC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777ED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4BBC"/>
    <w:pPr>
      <w:spacing w:line="360" w:lineRule="auto"/>
      <w:ind w:firstLine="709"/>
      <w:jc w:val="both"/>
    </w:pPr>
    <w:rPr>
      <w:bCs/>
      <w:sz w:val="28"/>
      <w:lang w:eastAsia="ru-RU"/>
    </w:rPr>
  </w:style>
  <w:style w:type="paragraph" w:styleId="a5">
    <w:name w:val="Document Map"/>
    <w:basedOn w:val="a"/>
    <w:semiHidden/>
    <w:rsid w:val="00C74BBC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C74BBC"/>
    <w:pPr>
      <w:spacing w:after="120" w:line="480" w:lineRule="auto"/>
    </w:pPr>
  </w:style>
  <w:style w:type="paragraph" w:styleId="31">
    <w:name w:val="Body Text 3"/>
    <w:basedOn w:val="a"/>
    <w:rsid w:val="00C74BBC"/>
    <w:pPr>
      <w:spacing w:after="120"/>
    </w:pPr>
    <w:rPr>
      <w:sz w:val="16"/>
      <w:szCs w:val="16"/>
    </w:rPr>
  </w:style>
  <w:style w:type="paragraph" w:customStyle="1" w:styleId="ConsNormal">
    <w:name w:val="ConsNormal"/>
    <w:rsid w:val="00C74B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  <w:lang w:eastAsia="ja-JP"/>
    </w:rPr>
  </w:style>
  <w:style w:type="paragraph" w:customStyle="1" w:styleId="ConsNonformat">
    <w:name w:val="ConsNonformat"/>
    <w:rsid w:val="00C74B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  <w:lang w:eastAsia="ja-JP"/>
    </w:rPr>
  </w:style>
  <w:style w:type="paragraph" w:styleId="a6">
    <w:name w:val="Body Text"/>
    <w:basedOn w:val="a"/>
    <w:link w:val="a7"/>
    <w:rsid w:val="00C74BBC"/>
    <w:pPr>
      <w:spacing w:after="120"/>
    </w:pPr>
  </w:style>
  <w:style w:type="paragraph" w:styleId="a8">
    <w:name w:val="Block Text"/>
    <w:basedOn w:val="a"/>
    <w:rsid w:val="00C74BBC"/>
    <w:pPr>
      <w:ind w:left="1365" w:right="-81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C74BBC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F8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qFormat/>
    <w:rsid w:val="001E6F85"/>
    <w:pPr>
      <w:jc w:val="center"/>
    </w:pPr>
    <w:rPr>
      <w:sz w:val="28"/>
      <w:lang w:eastAsia="ru-RU"/>
    </w:rPr>
  </w:style>
  <w:style w:type="paragraph" w:customStyle="1" w:styleId="ConsPlusNormal">
    <w:name w:val="ConsPlusNormal"/>
    <w:link w:val="ConsPlusNormal0"/>
    <w:rsid w:val="00A77C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72F95"/>
    <w:pPr>
      <w:widowControl w:val="0"/>
      <w:suppressAutoHyphens/>
      <w:autoSpaceDE w:val="0"/>
      <w:autoSpaceDN w:val="0"/>
      <w:textAlignment w:val="baseline"/>
    </w:pPr>
    <w:rPr>
      <w:rFonts w:ascii="Calibri" w:eastAsia="Times New Roman" w:hAnsi="Calibri" w:cs="Calibri"/>
      <w:b/>
      <w:sz w:val="22"/>
    </w:rPr>
  </w:style>
  <w:style w:type="paragraph" w:customStyle="1" w:styleId="ad">
    <w:name w:val="Знак Знак Знак"/>
    <w:basedOn w:val="a"/>
    <w:rsid w:val="0049751A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e">
    <w:name w:val="Normal (Web)"/>
    <w:basedOn w:val="a"/>
    <w:uiPriority w:val="99"/>
    <w:unhideWhenUsed/>
    <w:rsid w:val="007B34D4"/>
    <w:pPr>
      <w:spacing w:before="100" w:beforeAutospacing="1" w:after="100" w:afterAutospacing="1"/>
    </w:pPr>
    <w:rPr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1B1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91B14"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60">
    <w:name w:val="Заголовок 6 Знак"/>
    <w:link w:val="6"/>
    <w:semiHidden/>
    <w:rsid w:val="00777ED8"/>
    <w:rPr>
      <w:rFonts w:ascii="Calibri" w:eastAsia="Times New Roman" w:hAnsi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777ED8"/>
    <w:rPr>
      <w:rFonts w:eastAsia="Times New Roman"/>
      <w:sz w:val="24"/>
      <w:lang w:eastAsia="ja-JP"/>
    </w:rPr>
  </w:style>
  <w:style w:type="paragraph" w:styleId="af1">
    <w:name w:val="No Spacing"/>
    <w:uiPriority w:val="1"/>
    <w:qFormat/>
    <w:rsid w:val="00777ED8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777ED8"/>
  </w:style>
  <w:style w:type="character" w:customStyle="1" w:styleId="a4">
    <w:name w:val="Основной текст с отступом Знак"/>
    <w:link w:val="a3"/>
    <w:rsid w:val="00777ED8"/>
    <w:rPr>
      <w:rFonts w:eastAsia="Times New Roman"/>
      <w:bCs/>
      <w:sz w:val="28"/>
    </w:rPr>
  </w:style>
  <w:style w:type="character" w:customStyle="1" w:styleId="ConsPlusNormal0">
    <w:name w:val="ConsPlusNormal Знак"/>
    <w:link w:val="ConsPlusNormal"/>
    <w:locked/>
    <w:rsid w:val="00777ED8"/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777ED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3">
    <w:name w:val="Hyperlink"/>
    <w:rsid w:val="00777ED8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77ED8"/>
  </w:style>
  <w:style w:type="character" w:customStyle="1" w:styleId="Exact">
    <w:name w:val="Основной текст Exact"/>
    <w:rsid w:val="00777E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Exact2">
    <w:name w:val="Основной текст Exact2"/>
    <w:rsid w:val="00777ED8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FranklinGothicBook14pt0ptExact">
    <w:name w:val="Основной текст + Franklin Gothic Book;14 pt;Курсив;Интервал 0 pt Exact"/>
    <w:rsid w:val="00777ED8"/>
    <w:rPr>
      <w:rFonts w:ascii="Franklin Gothic Book" w:eastAsia="Franklin Gothic Book" w:hAnsi="Franklin Gothic Book" w:cs="Franklin Gothic Book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_"/>
    <w:link w:val="22"/>
    <w:rsid w:val="00777ED8"/>
    <w:rPr>
      <w:b/>
      <w:bCs/>
      <w:sz w:val="30"/>
      <w:szCs w:val="30"/>
      <w:shd w:val="clear" w:color="auto" w:fill="FFFFFF"/>
    </w:rPr>
  </w:style>
  <w:style w:type="character" w:customStyle="1" w:styleId="af4">
    <w:name w:val="Колонтитул_"/>
    <w:link w:val="12"/>
    <w:rsid w:val="00777ED8"/>
    <w:rPr>
      <w:b/>
      <w:bCs/>
      <w:spacing w:val="10"/>
      <w:shd w:val="clear" w:color="auto" w:fill="FFFFFF"/>
    </w:rPr>
  </w:style>
  <w:style w:type="character" w:customStyle="1" w:styleId="af5">
    <w:name w:val="Колонтитул"/>
    <w:rsid w:val="00777ED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Заголовок №1_"/>
    <w:link w:val="14"/>
    <w:rsid w:val="00777ED8"/>
    <w:rPr>
      <w:shd w:val="clear" w:color="auto" w:fill="FFFFFF"/>
    </w:rPr>
  </w:style>
  <w:style w:type="character" w:customStyle="1" w:styleId="1FranklinGothicBook14pt">
    <w:name w:val="Заголовок №1 + Franklin Gothic Book;14 pt"/>
    <w:rsid w:val="00777ED8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777ED8"/>
    <w:rPr>
      <w:shd w:val="clear" w:color="auto" w:fill="FFFFFF"/>
    </w:rPr>
  </w:style>
  <w:style w:type="character" w:customStyle="1" w:styleId="af6">
    <w:name w:val="Основной текст_"/>
    <w:link w:val="34"/>
    <w:rsid w:val="00777ED8"/>
    <w:rPr>
      <w:sz w:val="26"/>
      <w:szCs w:val="26"/>
      <w:shd w:val="clear" w:color="auto" w:fill="FFFFFF"/>
    </w:rPr>
  </w:style>
  <w:style w:type="character" w:customStyle="1" w:styleId="40">
    <w:name w:val="Основной текст (4)_"/>
    <w:link w:val="41"/>
    <w:rsid w:val="00777ED8"/>
    <w:rPr>
      <w:b/>
      <w:bCs/>
      <w:spacing w:val="10"/>
      <w:shd w:val="clear" w:color="auto" w:fill="FFFFFF"/>
    </w:rPr>
  </w:style>
  <w:style w:type="character" w:customStyle="1" w:styleId="50">
    <w:name w:val="Основной текст (5)_"/>
    <w:link w:val="51"/>
    <w:rsid w:val="00777ED8"/>
    <w:rPr>
      <w:sz w:val="18"/>
      <w:szCs w:val="18"/>
      <w:shd w:val="clear" w:color="auto" w:fill="FFFFFF"/>
    </w:rPr>
  </w:style>
  <w:style w:type="character" w:customStyle="1" w:styleId="35">
    <w:name w:val="Заголовок №3_"/>
    <w:link w:val="36"/>
    <w:rsid w:val="00777ED8"/>
    <w:rPr>
      <w:b/>
      <w:bCs/>
      <w:spacing w:val="10"/>
      <w:shd w:val="clear" w:color="auto" w:fill="FFFFFF"/>
    </w:rPr>
  </w:style>
  <w:style w:type="character" w:customStyle="1" w:styleId="95pt0pt">
    <w:name w:val="Колонтитул + 9;5 pt;Не полужирный;Интервал 0 pt"/>
    <w:rsid w:val="00777E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777ED8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5">
    <w:name w:val="Основной текст1"/>
    <w:rsid w:val="00777E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777ED8"/>
    <w:rPr>
      <w:rFonts w:ascii="Arial Narrow" w:eastAsia="Arial Narrow" w:hAnsi="Arial Narrow" w:cs="Arial Narrow"/>
      <w:spacing w:val="10"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777ED8"/>
    <w:rPr>
      <w:sz w:val="18"/>
      <w:szCs w:val="18"/>
      <w:shd w:val="clear" w:color="auto" w:fill="FFFFFF"/>
    </w:rPr>
  </w:style>
  <w:style w:type="character" w:customStyle="1" w:styleId="9">
    <w:name w:val="Основной текст (9)_"/>
    <w:link w:val="91"/>
    <w:rsid w:val="00777ED8"/>
    <w:rPr>
      <w:b/>
      <w:bCs/>
      <w:sz w:val="17"/>
      <w:szCs w:val="17"/>
      <w:shd w:val="clear" w:color="auto" w:fill="FFFFFF"/>
    </w:rPr>
  </w:style>
  <w:style w:type="character" w:customStyle="1" w:styleId="65pt">
    <w:name w:val="Основной текст + 6;5 pt"/>
    <w:rsid w:val="00777ED8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af7">
    <w:name w:val="Подпись к таблице_"/>
    <w:link w:val="16"/>
    <w:rsid w:val="00777ED8"/>
    <w:rPr>
      <w:b/>
      <w:bCs/>
      <w:spacing w:val="10"/>
      <w:shd w:val="clear" w:color="auto" w:fill="FFFFFF"/>
    </w:rPr>
  </w:style>
  <w:style w:type="character" w:customStyle="1" w:styleId="af8">
    <w:name w:val="Подпись к таблице"/>
    <w:rsid w:val="00777ED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777ED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0pt">
    <w:name w:val="Подпись к таблице + Не полужирный;Интервал 0 pt"/>
    <w:rsid w:val="00777ED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link w:val="25"/>
    <w:rsid w:val="00777ED8"/>
    <w:rPr>
      <w:sz w:val="26"/>
      <w:szCs w:val="26"/>
      <w:shd w:val="clear" w:color="auto" w:fill="FFFFFF"/>
    </w:rPr>
  </w:style>
  <w:style w:type="character" w:customStyle="1" w:styleId="12pt0pt">
    <w:name w:val="Основной текст + 12 pt;Полужирный;Интервал 0 pt"/>
    <w:rsid w:val="00777ED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rialNarrow12pt">
    <w:name w:val="Основной текст + Arial Narrow;12 pt"/>
    <w:rsid w:val="00777ED8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7">
    <w:name w:val="Подпись к таблице (3)_"/>
    <w:link w:val="38"/>
    <w:rsid w:val="00777ED8"/>
    <w:rPr>
      <w:b/>
      <w:bCs/>
      <w:sz w:val="17"/>
      <w:szCs w:val="17"/>
      <w:shd w:val="clear" w:color="auto" w:fill="FFFFFF"/>
    </w:rPr>
  </w:style>
  <w:style w:type="character" w:customStyle="1" w:styleId="Exact1">
    <w:name w:val="Основной текст Exact1"/>
    <w:rsid w:val="00777ED8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rialNarrow12pt1">
    <w:name w:val="Основной текст + Arial Narrow;12 pt1"/>
    <w:rsid w:val="00777ED8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777ED8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character" w:customStyle="1" w:styleId="26">
    <w:name w:val="Заголовок №2_"/>
    <w:link w:val="27"/>
    <w:rsid w:val="00777ED8"/>
    <w:rPr>
      <w:b/>
      <w:bCs/>
      <w:spacing w:val="10"/>
      <w:shd w:val="clear" w:color="auto" w:fill="FFFFFF"/>
    </w:rPr>
  </w:style>
  <w:style w:type="character" w:customStyle="1" w:styleId="111">
    <w:name w:val="Основной текст (11)_"/>
    <w:link w:val="112"/>
    <w:rsid w:val="00777ED8"/>
    <w:rPr>
      <w:b/>
      <w:bCs/>
      <w:sz w:val="19"/>
      <w:szCs w:val="19"/>
      <w:shd w:val="clear" w:color="auto" w:fill="FFFFFF"/>
    </w:rPr>
  </w:style>
  <w:style w:type="character" w:customStyle="1" w:styleId="8pt0pt">
    <w:name w:val="Колонтитул + 8 pt;Не полужирный;Интервал 0 pt"/>
    <w:rsid w:val="00777E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rialNarrow7pt0pt">
    <w:name w:val="Колонтитул + Arial Narrow;7 pt;Не полужирный;Курсив;Интервал 0 pt"/>
    <w:rsid w:val="00777ED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90">
    <w:name w:val="Основной текст (9)"/>
    <w:rsid w:val="00777E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link w:val="121"/>
    <w:rsid w:val="00777ED8"/>
    <w:rPr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122">
    <w:name w:val="Основной текст (12)"/>
    <w:rsid w:val="00777ED8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12FranklinGothicBook0pt">
    <w:name w:val="Основной текст (12) + Franklin Gothic Book;Не полужирный;Не курсив;Интервал 0 pt"/>
    <w:rsid w:val="00777ED8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93">
    <w:name w:val="Основной текст (9)3"/>
    <w:rsid w:val="00777E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2">
    <w:name w:val="Основной текст (9)2"/>
    <w:rsid w:val="00777E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link w:val="131"/>
    <w:rsid w:val="00777ED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132">
    <w:name w:val="Основной текст (13)"/>
    <w:rsid w:val="00777ED8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20">
    <w:name w:val="Основной текст (13)2"/>
    <w:rsid w:val="00777ED8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TimesNewRoman12pt-1pt">
    <w:name w:val="Основной текст (13) + Times New Roman;12 pt;Полужирный;Курсив;Интервал -1 pt"/>
    <w:rsid w:val="00777ED8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TimesNewRoman12pt1pt">
    <w:name w:val="Основной текст (13) + Times New Roman;12 pt;Полужирный;Курсив;Интервал 1 pt"/>
    <w:rsid w:val="00777ED8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link w:val="af6"/>
    <w:rsid w:val="00777ED8"/>
    <w:pPr>
      <w:shd w:val="clear" w:color="auto" w:fill="FFFFFF"/>
      <w:spacing w:before="720" w:line="322" w:lineRule="exact"/>
      <w:ind w:hanging="480"/>
    </w:pPr>
    <w:rPr>
      <w:rFonts w:eastAsia="MS Mincho"/>
      <w:sz w:val="26"/>
      <w:szCs w:val="26"/>
      <w:lang w:eastAsia="ru-RU"/>
    </w:rPr>
  </w:style>
  <w:style w:type="paragraph" w:customStyle="1" w:styleId="22">
    <w:name w:val="Основной текст (2)"/>
    <w:basedOn w:val="a"/>
    <w:link w:val="21"/>
    <w:rsid w:val="00777ED8"/>
    <w:pPr>
      <w:shd w:val="clear" w:color="auto" w:fill="FFFFFF"/>
      <w:spacing w:after="120" w:line="0" w:lineRule="atLeast"/>
      <w:jc w:val="center"/>
    </w:pPr>
    <w:rPr>
      <w:rFonts w:eastAsia="MS Mincho"/>
      <w:b/>
      <w:bCs/>
      <w:sz w:val="30"/>
      <w:szCs w:val="30"/>
      <w:lang w:eastAsia="ru-RU"/>
    </w:rPr>
  </w:style>
  <w:style w:type="paragraph" w:customStyle="1" w:styleId="12">
    <w:name w:val="Колонтитул1"/>
    <w:basedOn w:val="a"/>
    <w:link w:val="af4"/>
    <w:rsid w:val="00777ED8"/>
    <w:pPr>
      <w:shd w:val="clear" w:color="auto" w:fill="FFFFFF"/>
      <w:spacing w:line="0" w:lineRule="atLeast"/>
    </w:pPr>
    <w:rPr>
      <w:rFonts w:eastAsia="MS Mincho"/>
      <w:b/>
      <w:bCs/>
      <w:spacing w:val="10"/>
      <w:sz w:val="20"/>
      <w:lang w:eastAsia="ru-RU"/>
    </w:rPr>
  </w:style>
  <w:style w:type="paragraph" w:customStyle="1" w:styleId="14">
    <w:name w:val="Заголовок №1"/>
    <w:basedOn w:val="a"/>
    <w:link w:val="13"/>
    <w:rsid w:val="00777ED8"/>
    <w:pPr>
      <w:shd w:val="clear" w:color="auto" w:fill="FFFFFF"/>
      <w:spacing w:before="300" w:after="120" w:line="0" w:lineRule="atLeast"/>
      <w:jc w:val="both"/>
      <w:outlineLvl w:val="0"/>
    </w:pPr>
    <w:rPr>
      <w:rFonts w:eastAsia="MS Mincho"/>
      <w:sz w:val="20"/>
      <w:lang w:eastAsia="ru-RU"/>
    </w:rPr>
  </w:style>
  <w:style w:type="paragraph" w:customStyle="1" w:styleId="33">
    <w:name w:val="Основной текст (3)"/>
    <w:basedOn w:val="a"/>
    <w:link w:val="32"/>
    <w:rsid w:val="00777ED8"/>
    <w:pPr>
      <w:shd w:val="clear" w:color="auto" w:fill="FFFFFF"/>
      <w:spacing w:before="120" w:after="720" w:line="0" w:lineRule="atLeast"/>
      <w:jc w:val="both"/>
    </w:pPr>
    <w:rPr>
      <w:rFonts w:eastAsia="MS Mincho"/>
      <w:sz w:val="20"/>
      <w:lang w:eastAsia="ru-RU"/>
    </w:rPr>
  </w:style>
  <w:style w:type="paragraph" w:customStyle="1" w:styleId="41">
    <w:name w:val="Основной текст (4)"/>
    <w:basedOn w:val="a"/>
    <w:link w:val="40"/>
    <w:rsid w:val="00777ED8"/>
    <w:pPr>
      <w:shd w:val="clear" w:color="auto" w:fill="FFFFFF"/>
      <w:spacing w:before="1320" w:after="240" w:line="322" w:lineRule="exact"/>
      <w:ind w:hanging="340"/>
      <w:jc w:val="center"/>
    </w:pPr>
    <w:rPr>
      <w:rFonts w:eastAsia="MS Mincho"/>
      <w:b/>
      <w:bCs/>
      <w:spacing w:val="10"/>
      <w:sz w:val="20"/>
      <w:lang w:eastAsia="ru-RU"/>
    </w:rPr>
  </w:style>
  <w:style w:type="paragraph" w:customStyle="1" w:styleId="51">
    <w:name w:val="Основной текст (5)"/>
    <w:basedOn w:val="a"/>
    <w:link w:val="50"/>
    <w:rsid w:val="00777ED8"/>
    <w:pPr>
      <w:shd w:val="clear" w:color="auto" w:fill="FFFFFF"/>
      <w:spacing w:line="374" w:lineRule="exact"/>
      <w:jc w:val="right"/>
    </w:pPr>
    <w:rPr>
      <w:rFonts w:eastAsia="MS Mincho"/>
      <w:sz w:val="18"/>
      <w:szCs w:val="18"/>
      <w:lang w:eastAsia="ru-RU"/>
    </w:rPr>
  </w:style>
  <w:style w:type="paragraph" w:customStyle="1" w:styleId="36">
    <w:name w:val="Заголовок №3"/>
    <w:basedOn w:val="a"/>
    <w:link w:val="35"/>
    <w:rsid w:val="00777ED8"/>
    <w:pPr>
      <w:shd w:val="clear" w:color="auto" w:fill="FFFFFF"/>
      <w:spacing w:before="300" w:after="420" w:line="0" w:lineRule="atLeast"/>
      <w:jc w:val="center"/>
      <w:outlineLvl w:val="2"/>
    </w:pPr>
    <w:rPr>
      <w:rFonts w:eastAsia="MS Mincho"/>
      <w:b/>
      <w:bCs/>
      <w:spacing w:val="10"/>
      <w:sz w:val="20"/>
      <w:lang w:eastAsia="ru-RU"/>
    </w:rPr>
  </w:style>
  <w:style w:type="paragraph" w:customStyle="1" w:styleId="62">
    <w:name w:val="Основной текст (6)"/>
    <w:basedOn w:val="a"/>
    <w:link w:val="61"/>
    <w:rsid w:val="00777ED8"/>
    <w:pPr>
      <w:shd w:val="clear" w:color="auto" w:fill="FFFFFF"/>
      <w:spacing w:before="240" w:line="0" w:lineRule="atLeast"/>
      <w:jc w:val="right"/>
    </w:pPr>
    <w:rPr>
      <w:rFonts w:ascii="Century Gothic" w:eastAsia="Century Gothic" w:hAnsi="Century Gothic" w:cs="Century Gothic"/>
      <w:sz w:val="20"/>
      <w:lang w:eastAsia="ru-RU"/>
    </w:rPr>
  </w:style>
  <w:style w:type="paragraph" w:customStyle="1" w:styleId="70">
    <w:name w:val="Основной текст (7)"/>
    <w:basedOn w:val="a"/>
    <w:link w:val="7"/>
    <w:rsid w:val="00777ED8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pacing w:val="10"/>
      <w:sz w:val="18"/>
      <w:szCs w:val="18"/>
      <w:lang w:eastAsia="ru-RU"/>
    </w:rPr>
  </w:style>
  <w:style w:type="paragraph" w:customStyle="1" w:styleId="80">
    <w:name w:val="Основной текст (8)"/>
    <w:basedOn w:val="a"/>
    <w:link w:val="8"/>
    <w:rsid w:val="00777ED8"/>
    <w:pPr>
      <w:shd w:val="clear" w:color="auto" w:fill="FFFFFF"/>
      <w:spacing w:line="0" w:lineRule="atLeast"/>
      <w:jc w:val="right"/>
    </w:pPr>
    <w:rPr>
      <w:rFonts w:eastAsia="MS Mincho"/>
      <w:sz w:val="18"/>
      <w:szCs w:val="18"/>
      <w:lang w:eastAsia="ru-RU"/>
    </w:rPr>
  </w:style>
  <w:style w:type="paragraph" w:customStyle="1" w:styleId="91">
    <w:name w:val="Основной текст (9)1"/>
    <w:basedOn w:val="a"/>
    <w:link w:val="9"/>
    <w:rsid w:val="00777ED8"/>
    <w:pPr>
      <w:shd w:val="clear" w:color="auto" w:fill="FFFFFF"/>
      <w:spacing w:line="0" w:lineRule="atLeast"/>
      <w:jc w:val="right"/>
    </w:pPr>
    <w:rPr>
      <w:rFonts w:eastAsia="MS Mincho"/>
      <w:b/>
      <w:bCs/>
      <w:sz w:val="17"/>
      <w:szCs w:val="17"/>
      <w:lang w:eastAsia="ru-RU"/>
    </w:rPr>
  </w:style>
  <w:style w:type="paragraph" w:customStyle="1" w:styleId="16">
    <w:name w:val="Подпись к таблице1"/>
    <w:basedOn w:val="a"/>
    <w:link w:val="af7"/>
    <w:rsid w:val="00777ED8"/>
    <w:pPr>
      <w:shd w:val="clear" w:color="auto" w:fill="FFFFFF"/>
      <w:spacing w:line="0" w:lineRule="atLeast"/>
    </w:pPr>
    <w:rPr>
      <w:rFonts w:eastAsia="MS Mincho"/>
      <w:b/>
      <w:bCs/>
      <w:spacing w:val="10"/>
      <w:sz w:val="20"/>
      <w:lang w:eastAsia="ru-RU"/>
    </w:rPr>
  </w:style>
  <w:style w:type="paragraph" w:customStyle="1" w:styleId="25">
    <w:name w:val="Подпись к таблице (2)"/>
    <w:basedOn w:val="a"/>
    <w:link w:val="24"/>
    <w:rsid w:val="00777ED8"/>
    <w:pPr>
      <w:shd w:val="clear" w:color="auto" w:fill="FFFFFF"/>
      <w:spacing w:line="0" w:lineRule="atLeast"/>
    </w:pPr>
    <w:rPr>
      <w:rFonts w:eastAsia="MS Mincho"/>
      <w:sz w:val="26"/>
      <w:szCs w:val="26"/>
      <w:lang w:eastAsia="ru-RU"/>
    </w:rPr>
  </w:style>
  <w:style w:type="paragraph" w:customStyle="1" w:styleId="38">
    <w:name w:val="Подпись к таблице (3)"/>
    <w:basedOn w:val="a"/>
    <w:link w:val="37"/>
    <w:rsid w:val="00777ED8"/>
    <w:pPr>
      <w:shd w:val="clear" w:color="auto" w:fill="FFFFFF"/>
      <w:spacing w:line="235" w:lineRule="exact"/>
    </w:pPr>
    <w:rPr>
      <w:rFonts w:eastAsia="MS Mincho"/>
      <w:b/>
      <w:bCs/>
      <w:sz w:val="17"/>
      <w:szCs w:val="17"/>
      <w:lang w:eastAsia="ru-RU"/>
    </w:rPr>
  </w:style>
  <w:style w:type="paragraph" w:customStyle="1" w:styleId="101">
    <w:name w:val="Основной текст (10)"/>
    <w:basedOn w:val="a"/>
    <w:link w:val="100"/>
    <w:rsid w:val="00777ED8"/>
    <w:pPr>
      <w:shd w:val="clear" w:color="auto" w:fill="FFFFFF"/>
      <w:spacing w:before="300" w:after="120" w:line="0" w:lineRule="atLeast"/>
    </w:pPr>
    <w:rPr>
      <w:rFonts w:ascii="Arial Narrow" w:eastAsia="Arial Narrow" w:hAnsi="Arial Narrow" w:cs="Arial Narrow"/>
      <w:b/>
      <w:bCs/>
      <w:sz w:val="11"/>
      <w:szCs w:val="11"/>
      <w:lang w:eastAsia="ru-RU"/>
    </w:rPr>
  </w:style>
  <w:style w:type="paragraph" w:customStyle="1" w:styleId="27">
    <w:name w:val="Заголовок №2"/>
    <w:basedOn w:val="a"/>
    <w:link w:val="26"/>
    <w:rsid w:val="00777ED8"/>
    <w:pPr>
      <w:shd w:val="clear" w:color="auto" w:fill="FFFFFF"/>
      <w:spacing w:before="600" w:line="322" w:lineRule="exact"/>
      <w:jc w:val="center"/>
      <w:outlineLvl w:val="1"/>
    </w:pPr>
    <w:rPr>
      <w:rFonts w:eastAsia="MS Mincho"/>
      <w:b/>
      <w:bCs/>
      <w:spacing w:val="10"/>
      <w:sz w:val="20"/>
      <w:lang w:eastAsia="ru-RU"/>
    </w:rPr>
  </w:style>
  <w:style w:type="paragraph" w:customStyle="1" w:styleId="112">
    <w:name w:val="Основной текст (11)"/>
    <w:basedOn w:val="a"/>
    <w:link w:val="111"/>
    <w:rsid w:val="00777ED8"/>
    <w:pPr>
      <w:shd w:val="clear" w:color="auto" w:fill="FFFFFF"/>
      <w:spacing w:after="120" w:line="221" w:lineRule="exact"/>
    </w:pPr>
    <w:rPr>
      <w:rFonts w:eastAsia="MS Mincho"/>
      <w:b/>
      <w:bCs/>
      <w:sz w:val="19"/>
      <w:szCs w:val="19"/>
      <w:lang w:eastAsia="ru-RU"/>
    </w:rPr>
  </w:style>
  <w:style w:type="paragraph" w:customStyle="1" w:styleId="121">
    <w:name w:val="Основной текст (12)1"/>
    <w:basedOn w:val="a"/>
    <w:link w:val="120"/>
    <w:rsid w:val="00777ED8"/>
    <w:pPr>
      <w:shd w:val="clear" w:color="auto" w:fill="FFFFFF"/>
      <w:spacing w:before="60" w:after="120" w:line="0" w:lineRule="atLeast"/>
      <w:ind w:firstLine="640"/>
      <w:jc w:val="both"/>
    </w:pPr>
    <w:rPr>
      <w:rFonts w:eastAsia="MS Mincho"/>
      <w:b/>
      <w:bCs/>
      <w:i/>
      <w:iCs/>
      <w:spacing w:val="-20"/>
      <w:sz w:val="19"/>
      <w:szCs w:val="19"/>
      <w:lang w:eastAsia="ru-RU"/>
    </w:rPr>
  </w:style>
  <w:style w:type="paragraph" w:customStyle="1" w:styleId="131">
    <w:name w:val="Основной текст (13)1"/>
    <w:basedOn w:val="a"/>
    <w:link w:val="130"/>
    <w:rsid w:val="00777ED8"/>
    <w:pPr>
      <w:shd w:val="clear" w:color="auto" w:fill="FFFFFF"/>
      <w:spacing w:line="216" w:lineRule="exact"/>
      <w:ind w:hanging="720"/>
    </w:pPr>
    <w:rPr>
      <w:rFonts w:ascii="Arial Narrow" w:eastAsia="Arial Narrow" w:hAnsi="Arial Narrow" w:cs="Arial Narrow"/>
      <w:sz w:val="17"/>
      <w:szCs w:val="17"/>
      <w:lang w:eastAsia="ru-RU"/>
    </w:rPr>
  </w:style>
  <w:style w:type="character" w:customStyle="1" w:styleId="aa">
    <w:name w:val="Верхний колонтитул Знак"/>
    <w:link w:val="a9"/>
    <w:uiPriority w:val="99"/>
    <w:rsid w:val="00777ED8"/>
    <w:rPr>
      <w:rFonts w:eastAsia="Times New Roman"/>
      <w:sz w:val="24"/>
      <w:lang w:eastAsia="ja-JP"/>
    </w:rPr>
  </w:style>
  <w:style w:type="paragraph" w:styleId="af9">
    <w:name w:val="footer"/>
    <w:basedOn w:val="a"/>
    <w:link w:val="afa"/>
    <w:uiPriority w:val="99"/>
    <w:unhideWhenUsed/>
    <w:rsid w:val="00777ED8"/>
    <w:pPr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customStyle="1" w:styleId="afa">
    <w:name w:val="Нижний колонтитул Знак"/>
    <w:link w:val="af9"/>
    <w:uiPriority w:val="99"/>
    <w:rsid w:val="00777ED8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ConsPlusNonformat">
    <w:name w:val="ConsPlusNonformat"/>
    <w:uiPriority w:val="99"/>
    <w:rsid w:val="00777E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7">
    <w:name w:val="Основной текст Знак"/>
    <w:link w:val="a6"/>
    <w:rsid w:val="00777ED8"/>
    <w:rPr>
      <w:rFonts w:eastAsia="Times New Roman"/>
      <w:sz w:val="24"/>
      <w:lang w:eastAsia="ja-JP"/>
    </w:rPr>
  </w:style>
  <w:style w:type="numbering" w:customStyle="1" w:styleId="1">
    <w:name w:val="Стиль1"/>
    <w:uiPriority w:val="99"/>
    <w:rsid w:val="00777ED8"/>
    <w:pPr>
      <w:numPr>
        <w:numId w:val="19"/>
      </w:numPr>
    </w:pPr>
  </w:style>
  <w:style w:type="paragraph" w:customStyle="1" w:styleId="afb">
    <w:name w:val="Знак Знак Знак Знак Знак Знак Знак Знак Знак Знак Знак Знак Знак Знак"/>
    <w:basedOn w:val="a"/>
    <w:rsid w:val="0077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8">
    <w:name w:val="Body Text Indent 2"/>
    <w:basedOn w:val="a"/>
    <w:link w:val="29"/>
    <w:uiPriority w:val="99"/>
    <w:unhideWhenUsed/>
    <w:rsid w:val="00777ED8"/>
    <w:pPr>
      <w:spacing w:after="120" w:line="480" w:lineRule="auto"/>
      <w:ind w:left="283"/>
    </w:pPr>
    <w:rPr>
      <w:sz w:val="20"/>
      <w:lang w:eastAsia="ru-RU"/>
    </w:rPr>
  </w:style>
  <w:style w:type="character" w:customStyle="1" w:styleId="29">
    <w:name w:val="Основной текст с отступом 2 Знак"/>
    <w:link w:val="28"/>
    <w:uiPriority w:val="99"/>
    <w:rsid w:val="00777ED8"/>
    <w:rPr>
      <w:rFonts w:eastAsia="Times New Roman"/>
    </w:rPr>
  </w:style>
  <w:style w:type="numbering" w:customStyle="1" w:styleId="2a">
    <w:name w:val="Нет списка2"/>
    <w:next w:val="a2"/>
    <w:uiPriority w:val="99"/>
    <w:semiHidden/>
    <w:unhideWhenUsed/>
    <w:rsid w:val="00777ED8"/>
  </w:style>
  <w:style w:type="table" w:customStyle="1" w:styleId="17">
    <w:name w:val="Сетка таблицы1"/>
    <w:basedOn w:val="a1"/>
    <w:next w:val="ab"/>
    <w:uiPriority w:val="99"/>
    <w:rsid w:val="00777ED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«Сыктыв район» муниципальнöй</vt:lpstr>
    </vt:vector>
  </TitlesOfParts>
  <Company/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«Сыктыв район» муниципальнöй</dc:title>
  <dc:creator>Пользователь</dc:creator>
  <cp:lastModifiedBy>111</cp:lastModifiedBy>
  <cp:revision>36</cp:revision>
  <cp:lastPrinted>2023-10-23T10:08:00Z</cp:lastPrinted>
  <dcterms:created xsi:type="dcterms:W3CDTF">2020-12-03T09:08:00Z</dcterms:created>
  <dcterms:modified xsi:type="dcterms:W3CDTF">2024-04-05T10:06:00Z</dcterms:modified>
</cp:coreProperties>
</file>