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Default="00717736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736"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p w:rsidR="00E56258" w:rsidRDefault="00E56258" w:rsidP="00E562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281" w:rsidRPr="00624281" w:rsidRDefault="00E56258" w:rsidP="00624281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281"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="00624281" w:rsidRPr="00624281">
        <w:rPr>
          <w:rFonts w:ascii="Times New Roman" w:hAnsi="Times New Roman" w:cs="Times New Roman"/>
          <w:b/>
          <w:sz w:val="28"/>
          <w:szCs w:val="28"/>
        </w:rPr>
        <w:t>Я получаю алименты на ребенка от бывшего мужа. Размер алиментов очень маленький и денежных средств на содержание ребенка не хватает. Могу ли я взыскать дополнительные расходы на ребенка с его отца?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b/>
          <w:sz w:val="28"/>
          <w:szCs w:val="28"/>
        </w:rPr>
        <w:t>Ответ.</w:t>
      </w:r>
      <w:r w:rsidRPr="00624281">
        <w:rPr>
          <w:rFonts w:ascii="Times New Roman" w:hAnsi="Times New Roman" w:cs="Times New Roman"/>
          <w:sz w:val="28"/>
          <w:szCs w:val="28"/>
        </w:rPr>
        <w:t xml:space="preserve"> Семейным законодательством предусмотрено участие родителей, том числе в дополнительных расходах на детей при наличии исключительных обстоятельств. 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>К таким исключительным обстоятельствам относятся: тяжелая болезнь, увечье несовершеннолетних детей или нетрудоспособных совершеннолетних нуждающихся детей, необходимость оплаты постороннего ухода за ними, отсутствие пригодного для постоянного проживания жилого помещения и другие обстоятельства.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>Участие родителей в несении дополнительных расходов на детей может быть определено соглашением или решением суда.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 xml:space="preserve">Соглашение об участии в несении дополнительных расходов на детей заключается в письменной форме между лицом, обязанным уплачивать алименты, и их получателем и подлежит нотариальному удостоверению. 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242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4281">
        <w:rPr>
          <w:rFonts w:ascii="Times New Roman" w:hAnsi="Times New Roman" w:cs="Times New Roman"/>
          <w:sz w:val="28"/>
          <w:szCs w:val="28"/>
        </w:rPr>
        <w:t xml:space="preserve"> если достичь соглашения с другой стороной не удалось, можно обратиться в районный суд с исковым заявлением о взыскании дополнительных расходов на несовершеннолетнего ребенка. 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 xml:space="preserve">В исковом заявлении необходимо указать, в частности, исключительные обстоятельства, обосновывающие требование о взыскании дополнительных расходов, и доказательства, подтверждающие эти обстоятельства. При этом дополнительные расходы могут включать: расходы на лечение, протезирование, уход, обучение больных детей и т.п. 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 xml:space="preserve"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сторон. 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>Как правило, дополнительные расходы взыскиваются в твердой денежной сумме, подлежащей уплате ежемесячно. Но в некоторых случаях они могут быть взысканы однократно, например, для оплаты фактически понесенных заявителем расходов.</w:t>
      </w:r>
    </w:p>
    <w:p w:rsidR="00E56258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>Таким образом, при наличии исключительных обстоятельств, Вы можете определить порядок участия Вашего бывшего мужа в несении дополнительных расходов на ребенка путём заключения нотариального соглашения, либо, в случае отказа бывшего мужа в заключени</w:t>
      </w:r>
      <w:proofErr w:type="gramStart"/>
      <w:r w:rsidRPr="006242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4281">
        <w:rPr>
          <w:rFonts w:ascii="Times New Roman" w:hAnsi="Times New Roman" w:cs="Times New Roman"/>
          <w:sz w:val="28"/>
          <w:szCs w:val="28"/>
        </w:rPr>
        <w:t xml:space="preserve"> такого соглашения, путём обращения в суд.</w:t>
      </w:r>
    </w:p>
    <w:p w:rsid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281" w:rsidRPr="00624281" w:rsidRDefault="00624281" w:rsidP="00624281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281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624281">
        <w:rPr>
          <w:rFonts w:ascii="Times New Roman" w:hAnsi="Times New Roman" w:cs="Times New Roman"/>
          <w:sz w:val="28"/>
          <w:szCs w:val="28"/>
        </w:rPr>
        <w:t xml:space="preserve"> </w:t>
      </w:r>
      <w:r w:rsidRPr="00624281">
        <w:rPr>
          <w:rFonts w:ascii="Times New Roman" w:hAnsi="Times New Roman" w:cs="Times New Roman"/>
          <w:b/>
          <w:sz w:val="28"/>
          <w:szCs w:val="28"/>
        </w:rPr>
        <w:t>Я работаю на производстве. Зимой получил травму, потому что моё начальство, как выяснилось, не обеспечило безопасных условий труда на рабочем месте и это стало причиной длительной</w:t>
      </w:r>
      <w:r w:rsidRPr="00624281">
        <w:rPr>
          <w:rFonts w:ascii="Times New Roman" w:hAnsi="Times New Roman" w:cs="Times New Roman"/>
          <w:sz w:val="28"/>
          <w:szCs w:val="28"/>
        </w:rPr>
        <w:t xml:space="preserve"> </w:t>
      </w:r>
      <w:r w:rsidRPr="00624281">
        <w:rPr>
          <w:rFonts w:ascii="Times New Roman" w:hAnsi="Times New Roman" w:cs="Times New Roman"/>
          <w:b/>
          <w:sz w:val="28"/>
          <w:szCs w:val="28"/>
        </w:rPr>
        <w:lastRenderedPageBreak/>
        <w:t>временной нетрудоспособности. Могу ли я претендовать на денежное возмещение морального вреда?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b/>
          <w:sz w:val="28"/>
          <w:szCs w:val="28"/>
        </w:rPr>
        <w:t>Ответ.</w:t>
      </w:r>
      <w:r w:rsidRPr="00624281">
        <w:rPr>
          <w:rFonts w:ascii="Times New Roman" w:hAnsi="Times New Roman" w:cs="Times New Roman"/>
          <w:sz w:val="28"/>
          <w:szCs w:val="28"/>
        </w:rPr>
        <w:t xml:space="preserve"> Да, Вы вправе претендовать на денежное возмещение морального вреда, поскольку нормами Трудового кодекса Российской Федерации предусмотрено, что обязанность по обеспечению безопасных условий и охраны труда возлагаются на работодателя. Работодатель, в том числе обязан обеспечить соответствующие требованиям охраны труда условия труда на каждом рабочем месте. 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>Кроме того, работодатель обязан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законодательством Российской Федерации.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>Компенсация морального вреда может быть взыскана во внесудебном порядке, путем заключения соглашения между работником и работодателем.</w:t>
      </w:r>
    </w:p>
    <w:p w:rsid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242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4281">
        <w:rPr>
          <w:rFonts w:ascii="Times New Roman" w:hAnsi="Times New Roman" w:cs="Times New Roman"/>
          <w:sz w:val="28"/>
          <w:szCs w:val="28"/>
        </w:rPr>
        <w:t xml:space="preserve"> если работодатель отказывается от компенсации морального вреда, причиненного его неправомерными действиями (бездействием),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281" w:rsidRPr="00624281" w:rsidRDefault="00624281" w:rsidP="00624281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281">
        <w:rPr>
          <w:rFonts w:ascii="Times New Roman" w:hAnsi="Times New Roman" w:cs="Times New Roman"/>
          <w:b/>
          <w:sz w:val="28"/>
          <w:szCs w:val="28"/>
        </w:rPr>
        <w:t>Вопрос. Я пенсионерка, имею в долевой собственности с сыном квартиру. Могу ли я разделить лицевой счет по оплате коммунальных услуг?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b/>
          <w:sz w:val="28"/>
          <w:szCs w:val="28"/>
        </w:rPr>
        <w:t>Ответ.</w:t>
      </w:r>
      <w:r w:rsidRPr="00624281">
        <w:rPr>
          <w:rFonts w:ascii="Times New Roman" w:hAnsi="Times New Roman" w:cs="Times New Roman"/>
          <w:sz w:val="28"/>
          <w:szCs w:val="28"/>
        </w:rPr>
        <w:t xml:space="preserve"> Поскольку Ваша квартира находится в долевой собственности с Вашим сыном, то каж</w:t>
      </w:r>
      <w:bookmarkStart w:id="0" w:name="_GoBack"/>
      <w:bookmarkEnd w:id="0"/>
      <w:r w:rsidRPr="00624281">
        <w:rPr>
          <w:rFonts w:ascii="Times New Roman" w:hAnsi="Times New Roman" w:cs="Times New Roman"/>
          <w:sz w:val="28"/>
          <w:szCs w:val="28"/>
        </w:rPr>
        <w:t xml:space="preserve">дый из вас в целях определения порядка и размера участия в оплате жилого помещения и коммунальных услуг вправе требовать заключения с ним отдельного договора на оплату коммунальных услуг и выдачи отдельного платежного документа. Для этого следует обратиться в управляющую компанию, ТСЖ или </w:t>
      </w:r>
      <w:proofErr w:type="spellStart"/>
      <w:r w:rsidRPr="00624281"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 w:rsidRPr="00624281">
        <w:rPr>
          <w:rFonts w:ascii="Times New Roman" w:hAnsi="Times New Roman" w:cs="Times New Roman"/>
          <w:sz w:val="28"/>
          <w:szCs w:val="28"/>
        </w:rPr>
        <w:t xml:space="preserve"> организацию с соответствующим заявлением и приложением пакета документов. 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 xml:space="preserve">Рекомендуем заранее уточнить в управляющей компании, ТСЖ или </w:t>
      </w:r>
      <w:proofErr w:type="spellStart"/>
      <w:r w:rsidRPr="00624281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624281">
        <w:rPr>
          <w:rFonts w:ascii="Times New Roman" w:hAnsi="Times New Roman" w:cs="Times New Roman"/>
          <w:sz w:val="28"/>
          <w:szCs w:val="28"/>
        </w:rPr>
        <w:t xml:space="preserve"> организации перечень документов, который необходимо представить одновременно с заявлением об определении порядка и размера участия в оплате жилого помещения и коммунальных услуг и выдаче отдельного платежного документа.</w:t>
      </w:r>
    </w:p>
    <w:p w:rsid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81">
        <w:rPr>
          <w:rFonts w:ascii="Times New Roman" w:hAnsi="Times New Roman" w:cs="Times New Roman"/>
          <w:sz w:val="28"/>
          <w:szCs w:val="28"/>
        </w:rPr>
        <w:t xml:space="preserve">В случае отказа в оформлении отдельного платежного документа Вы вправе обратиться в суд с иском к управляющей компании, ТСЖ или </w:t>
      </w:r>
      <w:proofErr w:type="spellStart"/>
      <w:r w:rsidRPr="00624281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624281">
        <w:rPr>
          <w:rFonts w:ascii="Times New Roman" w:hAnsi="Times New Roman" w:cs="Times New Roman"/>
          <w:sz w:val="28"/>
          <w:szCs w:val="28"/>
        </w:rPr>
        <w:t xml:space="preserve"> организации об определении порядка и размера участия в оплате жилого помещения и коммунальных услуг и выдаче отдельного платежного документа.</w:t>
      </w:r>
    </w:p>
    <w:p w:rsidR="00624281" w:rsidRPr="00624281" w:rsidRDefault="00624281" w:rsidP="00624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4281" w:rsidRPr="00624281" w:rsidSect="00E56258">
      <w:headerReference w:type="default" r:id="rId9"/>
      <w:pgSz w:w="11906" w:h="16838"/>
      <w:pgMar w:top="1021" w:right="79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DA" w:rsidRDefault="00416DDA" w:rsidP="00C6280D">
      <w:pPr>
        <w:spacing w:after="0" w:line="240" w:lineRule="auto"/>
      </w:pPr>
      <w:r>
        <w:separator/>
      </w:r>
    </w:p>
  </w:endnote>
  <w:endnote w:type="continuationSeparator" w:id="0">
    <w:p w:rsidR="00416DDA" w:rsidRDefault="00416DDA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DA" w:rsidRDefault="00416DDA" w:rsidP="00C6280D">
      <w:pPr>
        <w:spacing w:after="0" w:line="240" w:lineRule="auto"/>
      </w:pPr>
      <w:r>
        <w:separator/>
      </w:r>
    </w:p>
  </w:footnote>
  <w:footnote w:type="continuationSeparator" w:id="0">
    <w:p w:rsidR="00416DDA" w:rsidRDefault="00416DDA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281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11D0A"/>
    <w:rsid w:val="000240DC"/>
    <w:rsid w:val="000471D9"/>
    <w:rsid w:val="00052D02"/>
    <w:rsid w:val="00093074"/>
    <w:rsid w:val="000C5B0A"/>
    <w:rsid w:val="000D386A"/>
    <w:rsid w:val="000E5331"/>
    <w:rsid w:val="001506D2"/>
    <w:rsid w:val="00195236"/>
    <w:rsid w:val="001D0CB6"/>
    <w:rsid w:val="002253DB"/>
    <w:rsid w:val="00284769"/>
    <w:rsid w:val="0028489D"/>
    <w:rsid w:val="002901FF"/>
    <w:rsid w:val="002B443B"/>
    <w:rsid w:val="002B5F64"/>
    <w:rsid w:val="00301289"/>
    <w:rsid w:val="00317E59"/>
    <w:rsid w:val="00343F0F"/>
    <w:rsid w:val="00354FA6"/>
    <w:rsid w:val="003A6B1D"/>
    <w:rsid w:val="003B5504"/>
    <w:rsid w:val="003F3F08"/>
    <w:rsid w:val="004146B8"/>
    <w:rsid w:val="00416DDA"/>
    <w:rsid w:val="00442502"/>
    <w:rsid w:val="00444D2B"/>
    <w:rsid w:val="00463D53"/>
    <w:rsid w:val="004828AD"/>
    <w:rsid w:val="004A4F3A"/>
    <w:rsid w:val="004C11F6"/>
    <w:rsid w:val="004D038E"/>
    <w:rsid w:val="0051609D"/>
    <w:rsid w:val="005863E2"/>
    <w:rsid w:val="005A6D5D"/>
    <w:rsid w:val="005D5E8A"/>
    <w:rsid w:val="00624281"/>
    <w:rsid w:val="00632639"/>
    <w:rsid w:val="00634D49"/>
    <w:rsid w:val="0069252D"/>
    <w:rsid w:val="006928DE"/>
    <w:rsid w:val="006E210E"/>
    <w:rsid w:val="006F56A0"/>
    <w:rsid w:val="00717736"/>
    <w:rsid w:val="007353DC"/>
    <w:rsid w:val="00751C26"/>
    <w:rsid w:val="00760C16"/>
    <w:rsid w:val="0077119A"/>
    <w:rsid w:val="00787E59"/>
    <w:rsid w:val="00797936"/>
    <w:rsid w:val="00797FA6"/>
    <w:rsid w:val="007F1A0F"/>
    <w:rsid w:val="007F287F"/>
    <w:rsid w:val="00815484"/>
    <w:rsid w:val="00822C71"/>
    <w:rsid w:val="0083013B"/>
    <w:rsid w:val="00830E61"/>
    <w:rsid w:val="00861919"/>
    <w:rsid w:val="00883B0F"/>
    <w:rsid w:val="00913E72"/>
    <w:rsid w:val="00945BB4"/>
    <w:rsid w:val="009677F5"/>
    <w:rsid w:val="00971656"/>
    <w:rsid w:val="009C1026"/>
    <w:rsid w:val="00A06320"/>
    <w:rsid w:val="00A26FCD"/>
    <w:rsid w:val="00A36897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F639A"/>
    <w:rsid w:val="00BF6AE1"/>
    <w:rsid w:val="00C10353"/>
    <w:rsid w:val="00C106D1"/>
    <w:rsid w:val="00C15C1F"/>
    <w:rsid w:val="00C30557"/>
    <w:rsid w:val="00C6280D"/>
    <w:rsid w:val="00C84739"/>
    <w:rsid w:val="00C87411"/>
    <w:rsid w:val="00CB3521"/>
    <w:rsid w:val="00CB42DD"/>
    <w:rsid w:val="00CE4BA0"/>
    <w:rsid w:val="00CE6DC9"/>
    <w:rsid w:val="00D01894"/>
    <w:rsid w:val="00D732E4"/>
    <w:rsid w:val="00D755F3"/>
    <w:rsid w:val="00DF27AC"/>
    <w:rsid w:val="00E00F6B"/>
    <w:rsid w:val="00E51759"/>
    <w:rsid w:val="00E56258"/>
    <w:rsid w:val="00E91786"/>
    <w:rsid w:val="00E9568B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6077-915E-42C7-8F76-F92C7EA3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Таширева Елена Евгеньевна</cp:lastModifiedBy>
  <cp:revision>67</cp:revision>
  <cp:lastPrinted>2022-08-05T08:54:00Z</cp:lastPrinted>
  <dcterms:created xsi:type="dcterms:W3CDTF">2020-09-09T08:21:00Z</dcterms:created>
  <dcterms:modified xsi:type="dcterms:W3CDTF">2022-10-06T07:55:00Z</dcterms:modified>
</cp:coreProperties>
</file>