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FB3173">
        <w:rPr>
          <w:b/>
          <w:sz w:val="24"/>
          <w:szCs w:val="24"/>
          <w:u w:val="single"/>
        </w:rPr>
        <w:t xml:space="preserve">от </w:t>
      </w:r>
      <w:r w:rsidR="00515974">
        <w:rPr>
          <w:b/>
          <w:sz w:val="24"/>
          <w:szCs w:val="24"/>
          <w:u w:val="single"/>
        </w:rPr>
        <w:t>30</w:t>
      </w:r>
      <w:r w:rsidR="00617D41" w:rsidRPr="00FB3173">
        <w:rPr>
          <w:b/>
          <w:sz w:val="24"/>
          <w:szCs w:val="24"/>
          <w:u w:val="single"/>
        </w:rPr>
        <w:t xml:space="preserve"> </w:t>
      </w:r>
      <w:r w:rsidR="00FB3173">
        <w:rPr>
          <w:b/>
          <w:sz w:val="24"/>
          <w:szCs w:val="24"/>
          <w:u w:val="single"/>
        </w:rPr>
        <w:t>сентября</w:t>
      </w:r>
      <w:r w:rsidR="00FA292C" w:rsidRPr="00FB3173">
        <w:rPr>
          <w:b/>
          <w:sz w:val="24"/>
          <w:szCs w:val="24"/>
          <w:u w:val="single"/>
        </w:rPr>
        <w:t xml:space="preserve"> </w:t>
      </w:r>
      <w:r w:rsidRPr="00FB3173">
        <w:rPr>
          <w:b/>
          <w:sz w:val="24"/>
          <w:szCs w:val="24"/>
          <w:u w:val="single"/>
        </w:rPr>
        <w:t>20</w:t>
      </w:r>
      <w:r w:rsidR="00B61B2B" w:rsidRPr="00FB3173">
        <w:rPr>
          <w:b/>
          <w:sz w:val="24"/>
          <w:szCs w:val="24"/>
          <w:u w:val="single"/>
        </w:rPr>
        <w:t>2</w:t>
      </w:r>
      <w:r w:rsidR="00C5079E" w:rsidRPr="00FB3173">
        <w:rPr>
          <w:b/>
          <w:sz w:val="24"/>
          <w:szCs w:val="24"/>
          <w:u w:val="single"/>
        </w:rPr>
        <w:t>4</w:t>
      </w:r>
      <w:r w:rsidRPr="00FB3173">
        <w:rPr>
          <w:b/>
          <w:sz w:val="24"/>
          <w:szCs w:val="24"/>
          <w:u w:val="single"/>
        </w:rPr>
        <w:t xml:space="preserve"> года</w:t>
      </w:r>
      <w:r w:rsidRPr="00FB3173">
        <w:rPr>
          <w:b/>
          <w:sz w:val="24"/>
          <w:szCs w:val="24"/>
        </w:rPr>
        <w:t xml:space="preserve">                                        </w:t>
      </w:r>
      <w:r w:rsidR="00DE20DA" w:rsidRPr="00FB3173">
        <w:rPr>
          <w:b/>
          <w:sz w:val="24"/>
          <w:szCs w:val="24"/>
        </w:rPr>
        <w:t xml:space="preserve">  </w:t>
      </w:r>
      <w:r w:rsidRPr="00FB3173">
        <w:rPr>
          <w:b/>
          <w:sz w:val="24"/>
          <w:szCs w:val="24"/>
        </w:rPr>
        <w:t xml:space="preserve">                   </w:t>
      </w:r>
      <w:r w:rsidR="00BE1F2D" w:rsidRPr="00FB3173">
        <w:rPr>
          <w:b/>
          <w:sz w:val="24"/>
          <w:szCs w:val="24"/>
        </w:rPr>
        <w:t xml:space="preserve">       </w:t>
      </w:r>
      <w:r w:rsidRPr="00FB3173">
        <w:rPr>
          <w:b/>
          <w:sz w:val="24"/>
          <w:szCs w:val="24"/>
        </w:rPr>
        <w:t xml:space="preserve">     </w:t>
      </w:r>
      <w:r w:rsidR="00F20DD4" w:rsidRPr="00FB3173">
        <w:rPr>
          <w:b/>
          <w:sz w:val="24"/>
          <w:szCs w:val="24"/>
        </w:rPr>
        <w:t xml:space="preserve">    </w:t>
      </w:r>
      <w:r w:rsidRPr="00FB3173">
        <w:rPr>
          <w:b/>
          <w:sz w:val="24"/>
          <w:szCs w:val="24"/>
        </w:rPr>
        <w:t xml:space="preserve">  </w:t>
      </w:r>
      <w:r w:rsidR="00A0288D" w:rsidRPr="00FB3173">
        <w:rPr>
          <w:b/>
          <w:sz w:val="24"/>
          <w:szCs w:val="24"/>
        </w:rPr>
        <w:t xml:space="preserve">  </w:t>
      </w:r>
      <w:r w:rsidRPr="00FB3173">
        <w:rPr>
          <w:b/>
          <w:sz w:val="24"/>
          <w:szCs w:val="24"/>
        </w:rPr>
        <w:t xml:space="preserve">       </w:t>
      </w:r>
      <w:r w:rsidR="00BA0F1E" w:rsidRPr="00FB3173">
        <w:rPr>
          <w:b/>
          <w:sz w:val="24"/>
          <w:szCs w:val="24"/>
        </w:rPr>
        <w:t xml:space="preserve">         </w:t>
      </w:r>
      <w:r w:rsidRPr="00FB3173">
        <w:rPr>
          <w:b/>
          <w:sz w:val="24"/>
          <w:szCs w:val="24"/>
        </w:rPr>
        <w:t xml:space="preserve">   </w:t>
      </w:r>
      <w:r w:rsidRPr="00FB3173">
        <w:rPr>
          <w:b/>
          <w:sz w:val="24"/>
          <w:szCs w:val="24"/>
          <w:u w:val="single"/>
        </w:rPr>
        <w:t xml:space="preserve">№ </w:t>
      </w:r>
      <w:r w:rsidR="00FB3173">
        <w:rPr>
          <w:b/>
          <w:sz w:val="24"/>
          <w:szCs w:val="24"/>
          <w:u w:val="single"/>
        </w:rPr>
        <w:t>9</w:t>
      </w:r>
      <w:r w:rsidRPr="00FB3173">
        <w:rPr>
          <w:b/>
          <w:sz w:val="24"/>
          <w:szCs w:val="24"/>
          <w:u w:val="single"/>
        </w:rPr>
        <w:t>/</w:t>
      </w:r>
      <w:r w:rsidR="00FB3173">
        <w:rPr>
          <w:b/>
          <w:sz w:val="24"/>
          <w:szCs w:val="24"/>
          <w:u w:val="single"/>
        </w:rPr>
        <w:t>8</w:t>
      </w:r>
      <w:r w:rsidR="00510A45">
        <w:rPr>
          <w:b/>
          <w:sz w:val="24"/>
          <w:szCs w:val="24"/>
          <w:u w:val="single"/>
        </w:rPr>
        <w:t>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510A45" w:rsidRDefault="00510A45" w:rsidP="00510A45">
      <w:pPr>
        <w:ind w:right="4820"/>
        <w:jc w:val="both"/>
        <w:rPr>
          <w:sz w:val="24"/>
          <w:szCs w:val="24"/>
        </w:rPr>
      </w:pPr>
      <w:r>
        <w:rPr>
          <w:bCs/>
          <w:sz w:val="24"/>
          <w:szCs w:val="24"/>
        </w:rPr>
        <w:t>О внесении изменений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 постановление администрации сельского поселения «Куниб»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от 05.03.2022 </w:t>
      </w:r>
      <w:r w:rsidRPr="009C1FF8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>3</w:t>
      </w:r>
      <w:r w:rsidRPr="009C1FF8">
        <w:rPr>
          <w:bCs/>
          <w:sz w:val="24"/>
          <w:szCs w:val="24"/>
        </w:rPr>
        <w:t>/</w:t>
      </w:r>
      <w:r>
        <w:rPr>
          <w:bCs/>
          <w:sz w:val="24"/>
          <w:szCs w:val="24"/>
        </w:rPr>
        <w:t>36</w:t>
      </w:r>
      <w:r w:rsidRPr="009C1FF8">
        <w:rPr>
          <w:bCs/>
          <w:sz w:val="24"/>
          <w:szCs w:val="24"/>
        </w:rPr>
        <w:t xml:space="preserve"> «</w:t>
      </w:r>
      <w:r w:rsidRPr="00E100A9">
        <w:rPr>
          <w:bCs/>
          <w:sz w:val="24"/>
          <w:szCs w:val="24"/>
        </w:rPr>
        <w:t>Об утверждении П</w:t>
      </w:r>
      <w:r>
        <w:rPr>
          <w:bCs/>
          <w:sz w:val="24"/>
          <w:szCs w:val="24"/>
        </w:rPr>
        <w:t>орядка</w:t>
      </w:r>
      <w:r w:rsidRPr="00E100A9">
        <w:rPr>
          <w:bCs/>
          <w:sz w:val="24"/>
          <w:szCs w:val="24"/>
        </w:rPr>
        <w:t xml:space="preserve"> разработки и утверждении административных регламентов предоставления муниципальных услуг</w:t>
      </w:r>
      <w:r>
        <w:rPr>
          <w:bCs/>
          <w:sz w:val="24"/>
          <w:szCs w:val="24"/>
        </w:rPr>
        <w:t xml:space="preserve"> </w:t>
      </w:r>
      <w:r w:rsidRPr="00E100A9">
        <w:rPr>
          <w:bCs/>
          <w:sz w:val="24"/>
          <w:szCs w:val="24"/>
        </w:rPr>
        <w:t>администрации сельского поселения «Куниб»</w:t>
      </w:r>
      <w:r w:rsidRPr="00323CC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(в редакции постановления от 10.06.2022 № 6/105)</w:t>
      </w: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241FCA" w:rsidRDefault="00241FCA" w:rsidP="00C5079E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510A45" w:rsidRPr="00510A45" w:rsidRDefault="00510A45" w:rsidP="00510A4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10A45">
        <w:rPr>
          <w:bCs/>
          <w:sz w:val="24"/>
          <w:szCs w:val="24"/>
        </w:rPr>
        <w:t>В целях реализации Федерального закона Российской Федерации от 27.07.2010 № 210-ФЗ «Об организации предоставления государственных и муниципальных услуг», в соответствии с Постановлением Правительства Российской Федерации от 20.07.2021 № 1228</w:t>
      </w:r>
      <w:r w:rsidRPr="00510A45">
        <w:rPr>
          <w:bCs/>
          <w:sz w:val="24"/>
          <w:szCs w:val="24"/>
          <w:shd w:val="clear" w:color="auto" w:fill="FFFFFF"/>
        </w:rPr>
        <w:t xml:space="preserve"> «Об утверждении </w:t>
      </w:r>
      <w:hyperlink r:id="rId9" w:anchor="65A0IQ" w:history="1">
        <w:r w:rsidRPr="00510A45">
          <w:rPr>
            <w:bCs/>
            <w:sz w:val="24"/>
            <w:szCs w:val="24"/>
            <w:shd w:val="clear" w:color="auto" w:fill="FFFFFF"/>
          </w:rPr>
          <w:t>Правил разработки и утверждения административных регламентов предоставления государственных услуг</w:t>
        </w:r>
      </w:hyperlink>
      <w:r w:rsidRPr="00510A45">
        <w:rPr>
          <w:bCs/>
          <w:sz w:val="24"/>
          <w:szCs w:val="24"/>
          <w:shd w:val="clear" w:color="auto" w:fill="FFFFFF"/>
        </w:rPr>
        <w:t>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 w:rsidRPr="00510A45">
        <w:rPr>
          <w:bCs/>
          <w:sz w:val="24"/>
          <w:szCs w:val="24"/>
        </w:rPr>
        <w:t>,</w:t>
      </w:r>
    </w:p>
    <w:p w:rsidR="00510A45" w:rsidRPr="00510A45" w:rsidRDefault="00510A45" w:rsidP="00510A45">
      <w:pPr>
        <w:ind w:firstLine="567"/>
        <w:jc w:val="both"/>
        <w:rPr>
          <w:sz w:val="24"/>
          <w:szCs w:val="24"/>
        </w:rPr>
      </w:pPr>
    </w:p>
    <w:p w:rsidR="00510A45" w:rsidRPr="00510A45" w:rsidRDefault="00510A45" w:rsidP="00510A45">
      <w:pPr>
        <w:ind w:firstLine="567"/>
        <w:jc w:val="both"/>
        <w:rPr>
          <w:sz w:val="24"/>
          <w:szCs w:val="24"/>
        </w:rPr>
      </w:pPr>
      <w:r w:rsidRPr="00510A45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510A45" w:rsidRPr="00510A45" w:rsidRDefault="00510A45" w:rsidP="00510A45">
      <w:pPr>
        <w:ind w:firstLine="567"/>
        <w:jc w:val="both"/>
        <w:rPr>
          <w:sz w:val="24"/>
          <w:szCs w:val="24"/>
        </w:rPr>
      </w:pPr>
    </w:p>
    <w:p w:rsidR="00510A45" w:rsidRPr="00510A45" w:rsidRDefault="00510A45" w:rsidP="00510A45">
      <w:pPr>
        <w:ind w:right="-2" w:firstLine="567"/>
        <w:jc w:val="both"/>
        <w:rPr>
          <w:bCs/>
          <w:sz w:val="24"/>
          <w:szCs w:val="24"/>
        </w:rPr>
      </w:pPr>
      <w:r w:rsidRPr="00510A45">
        <w:rPr>
          <w:bCs/>
          <w:sz w:val="24"/>
          <w:szCs w:val="24"/>
        </w:rPr>
        <w:t>1. Внести в Порядок разработки и утверждения административных регламентов предоставления муниципальных услуг администрации сельского поселения «Куниб», утвержденный постановлением администрации сельского поселения «Куниб» от 05.03.2022 № 3/36, (в редакции постановления от 10.06.2022 № 6/105) изменения согласно приложения к настоящему постановлению.</w:t>
      </w:r>
    </w:p>
    <w:p w:rsidR="00510A45" w:rsidRPr="00510A45" w:rsidRDefault="00510A45" w:rsidP="00510A45">
      <w:pPr>
        <w:widowControl w:val="0"/>
        <w:autoSpaceDE w:val="0"/>
        <w:autoSpaceDN w:val="0"/>
        <w:adjustRightInd w:val="0"/>
        <w:ind w:right="-2" w:firstLine="567"/>
        <w:contextualSpacing/>
        <w:jc w:val="both"/>
        <w:rPr>
          <w:bCs/>
          <w:sz w:val="24"/>
          <w:szCs w:val="24"/>
        </w:rPr>
      </w:pPr>
      <w:r w:rsidRPr="00510A45">
        <w:rPr>
          <w:bCs/>
          <w:sz w:val="24"/>
          <w:szCs w:val="24"/>
        </w:rPr>
        <w:t>2.  Постановление вступает в силу со дня его официального обнародования.</w:t>
      </w:r>
    </w:p>
    <w:p w:rsidR="00510A45" w:rsidRPr="00510A45" w:rsidRDefault="00510A45" w:rsidP="00510A45">
      <w:pPr>
        <w:autoSpaceDE w:val="0"/>
        <w:autoSpaceDN w:val="0"/>
        <w:adjustRightInd w:val="0"/>
        <w:ind w:right="-2" w:firstLine="567"/>
        <w:jc w:val="both"/>
        <w:outlineLvl w:val="0"/>
        <w:rPr>
          <w:rFonts w:ascii="Calibri" w:hAnsi="Calibri" w:cs="Calibri"/>
          <w:bCs/>
          <w:sz w:val="24"/>
          <w:szCs w:val="24"/>
        </w:rPr>
      </w:pPr>
    </w:p>
    <w:p w:rsidR="00510A45" w:rsidRPr="00510A45" w:rsidRDefault="00510A45" w:rsidP="00510A45">
      <w:pPr>
        <w:ind w:right="-2" w:firstLine="567"/>
        <w:jc w:val="both"/>
        <w:rPr>
          <w:sz w:val="24"/>
          <w:szCs w:val="24"/>
        </w:rPr>
      </w:pPr>
    </w:p>
    <w:p w:rsidR="00510A45" w:rsidRPr="00510A45" w:rsidRDefault="00510A45" w:rsidP="00510A45">
      <w:pPr>
        <w:ind w:right="-2"/>
        <w:jc w:val="both"/>
        <w:rPr>
          <w:sz w:val="24"/>
          <w:szCs w:val="24"/>
        </w:rPr>
      </w:pPr>
      <w:r w:rsidRPr="00510A45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10A45" w:rsidRPr="00510A45" w:rsidRDefault="00510A45" w:rsidP="00510A45">
      <w:pPr>
        <w:ind w:right="-2" w:firstLine="567"/>
        <w:jc w:val="both"/>
        <w:rPr>
          <w:sz w:val="24"/>
          <w:szCs w:val="24"/>
        </w:rPr>
      </w:pPr>
    </w:p>
    <w:p w:rsidR="00510A45" w:rsidRPr="00510A45" w:rsidRDefault="00510A45" w:rsidP="00510A45">
      <w:pPr>
        <w:ind w:right="-2" w:firstLine="567"/>
        <w:jc w:val="both"/>
        <w:rPr>
          <w:sz w:val="24"/>
          <w:szCs w:val="24"/>
        </w:rPr>
      </w:pPr>
    </w:p>
    <w:p w:rsidR="00510A45" w:rsidRPr="00510A45" w:rsidRDefault="00510A45" w:rsidP="00510A45">
      <w:pPr>
        <w:ind w:right="-2" w:firstLine="567"/>
        <w:jc w:val="both"/>
        <w:rPr>
          <w:sz w:val="24"/>
          <w:szCs w:val="24"/>
        </w:rPr>
      </w:pPr>
    </w:p>
    <w:p w:rsidR="00510A45" w:rsidRPr="00510A45" w:rsidRDefault="00510A45" w:rsidP="00510A45">
      <w:pPr>
        <w:ind w:right="-2" w:firstLine="567"/>
        <w:jc w:val="both"/>
        <w:rPr>
          <w:sz w:val="24"/>
          <w:szCs w:val="24"/>
        </w:rPr>
      </w:pPr>
    </w:p>
    <w:p w:rsidR="00510A45" w:rsidRPr="00510A45" w:rsidRDefault="00510A45" w:rsidP="00510A45">
      <w:pPr>
        <w:jc w:val="both"/>
        <w:rPr>
          <w:sz w:val="24"/>
          <w:szCs w:val="24"/>
        </w:rPr>
      </w:pPr>
    </w:p>
    <w:p w:rsidR="00510A45" w:rsidRPr="00510A45" w:rsidRDefault="00510A45" w:rsidP="00510A45">
      <w:pPr>
        <w:jc w:val="both"/>
        <w:rPr>
          <w:sz w:val="24"/>
          <w:szCs w:val="24"/>
        </w:rPr>
      </w:pPr>
    </w:p>
    <w:p w:rsidR="00510A45" w:rsidRPr="00510A45" w:rsidRDefault="00510A45" w:rsidP="00510A45">
      <w:pPr>
        <w:jc w:val="both"/>
        <w:rPr>
          <w:sz w:val="24"/>
          <w:szCs w:val="24"/>
        </w:rPr>
      </w:pPr>
    </w:p>
    <w:p w:rsidR="00510A45" w:rsidRPr="00510A45" w:rsidRDefault="00510A45" w:rsidP="00510A45">
      <w:pPr>
        <w:jc w:val="both"/>
        <w:rPr>
          <w:sz w:val="24"/>
          <w:szCs w:val="24"/>
        </w:rPr>
      </w:pPr>
    </w:p>
    <w:p w:rsidR="00510A45" w:rsidRPr="00510A45" w:rsidRDefault="00510A45" w:rsidP="00510A45">
      <w:pPr>
        <w:jc w:val="both"/>
        <w:rPr>
          <w:sz w:val="24"/>
          <w:szCs w:val="24"/>
        </w:rPr>
      </w:pPr>
    </w:p>
    <w:p w:rsidR="00510A45" w:rsidRPr="00510A45" w:rsidRDefault="00510A45" w:rsidP="00510A45">
      <w:pPr>
        <w:jc w:val="both"/>
        <w:rPr>
          <w:sz w:val="24"/>
          <w:szCs w:val="24"/>
        </w:rPr>
      </w:pPr>
    </w:p>
    <w:p w:rsidR="00510A45" w:rsidRPr="00510A45" w:rsidRDefault="00510A45" w:rsidP="00510A45">
      <w:pPr>
        <w:jc w:val="both"/>
        <w:rPr>
          <w:sz w:val="24"/>
          <w:szCs w:val="24"/>
        </w:rPr>
      </w:pPr>
    </w:p>
    <w:p w:rsidR="00510A45" w:rsidRPr="00510A45" w:rsidRDefault="00510A45" w:rsidP="00510A45">
      <w:pPr>
        <w:jc w:val="both"/>
        <w:rPr>
          <w:sz w:val="24"/>
          <w:szCs w:val="24"/>
        </w:rPr>
      </w:pPr>
    </w:p>
    <w:p w:rsidR="00510A45" w:rsidRPr="00510A45" w:rsidRDefault="00510A45" w:rsidP="00510A45">
      <w:pPr>
        <w:tabs>
          <w:tab w:val="left" w:pos="8219"/>
          <w:tab w:val="right" w:pos="9637"/>
        </w:tabs>
        <w:autoSpaceDE w:val="0"/>
        <w:autoSpaceDN w:val="0"/>
        <w:adjustRightInd w:val="0"/>
        <w:ind w:left="540"/>
        <w:jc w:val="right"/>
        <w:rPr>
          <w:bCs/>
        </w:rPr>
      </w:pPr>
      <w:r w:rsidRPr="00510A45">
        <w:rPr>
          <w:bCs/>
        </w:rPr>
        <w:tab/>
      </w:r>
      <w:r w:rsidRPr="00510A45">
        <w:rPr>
          <w:bCs/>
        </w:rPr>
        <w:tab/>
        <w:t>Приложение</w:t>
      </w:r>
    </w:p>
    <w:p w:rsidR="00510A45" w:rsidRPr="00510A45" w:rsidRDefault="00510A45" w:rsidP="00510A45">
      <w:pPr>
        <w:autoSpaceDE w:val="0"/>
        <w:autoSpaceDN w:val="0"/>
        <w:adjustRightInd w:val="0"/>
        <w:ind w:left="540"/>
        <w:jc w:val="right"/>
        <w:rPr>
          <w:bCs/>
        </w:rPr>
      </w:pPr>
      <w:r w:rsidRPr="00510A45">
        <w:rPr>
          <w:bCs/>
        </w:rPr>
        <w:t xml:space="preserve">к постановлению администрации </w:t>
      </w:r>
    </w:p>
    <w:p w:rsidR="00510A45" w:rsidRPr="00510A45" w:rsidRDefault="00510A45" w:rsidP="00510A45">
      <w:pPr>
        <w:autoSpaceDE w:val="0"/>
        <w:autoSpaceDN w:val="0"/>
        <w:adjustRightInd w:val="0"/>
        <w:ind w:left="540"/>
        <w:jc w:val="right"/>
        <w:rPr>
          <w:bCs/>
        </w:rPr>
      </w:pPr>
      <w:r w:rsidRPr="00510A45">
        <w:rPr>
          <w:bCs/>
        </w:rPr>
        <w:t xml:space="preserve">сельского поселения «Куниб» от </w:t>
      </w:r>
      <w:r>
        <w:rPr>
          <w:bCs/>
        </w:rPr>
        <w:t>30.09</w:t>
      </w:r>
      <w:r w:rsidRPr="00510A45">
        <w:rPr>
          <w:bCs/>
        </w:rPr>
        <w:t xml:space="preserve">.2024 № </w:t>
      </w:r>
      <w:r>
        <w:rPr>
          <w:bCs/>
        </w:rPr>
        <w:t>9/85</w:t>
      </w:r>
      <w:r w:rsidRPr="00510A45">
        <w:rPr>
          <w:bCs/>
        </w:rPr>
        <w:t xml:space="preserve"> </w:t>
      </w:r>
    </w:p>
    <w:p w:rsidR="00510A45" w:rsidRPr="00510A45" w:rsidRDefault="00510A45" w:rsidP="00510A45">
      <w:pPr>
        <w:jc w:val="right"/>
        <w:rPr>
          <w:bCs/>
        </w:rPr>
      </w:pPr>
      <w:r w:rsidRPr="00510A45">
        <w:rPr>
          <w:bCs/>
        </w:rPr>
        <w:t xml:space="preserve">«О внесении изменений в постановление администрации сельского </w:t>
      </w:r>
    </w:p>
    <w:p w:rsidR="00510A45" w:rsidRPr="00510A45" w:rsidRDefault="00510A45" w:rsidP="00510A45">
      <w:pPr>
        <w:jc w:val="right"/>
        <w:rPr>
          <w:bCs/>
        </w:rPr>
      </w:pPr>
      <w:r w:rsidRPr="00510A45">
        <w:rPr>
          <w:bCs/>
        </w:rPr>
        <w:t xml:space="preserve">поселения «Куниб» от 05.03.2022 № 3/36 «Об утверждении </w:t>
      </w:r>
    </w:p>
    <w:p w:rsidR="00510A45" w:rsidRPr="00510A45" w:rsidRDefault="00510A45" w:rsidP="00510A45">
      <w:pPr>
        <w:jc w:val="right"/>
        <w:rPr>
          <w:bCs/>
        </w:rPr>
      </w:pPr>
      <w:r w:rsidRPr="00510A45">
        <w:rPr>
          <w:bCs/>
        </w:rPr>
        <w:t xml:space="preserve">Порядка разработки и утверждении административных </w:t>
      </w:r>
    </w:p>
    <w:p w:rsidR="00510A45" w:rsidRPr="00510A45" w:rsidRDefault="00510A45" w:rsidP="00510A45">
      <w:pPr>
        <w:jc w:val="right"/>
        <w:rPr>
          <w:bCs/>
        </w:rPr>
      </w:pPr>
      <w:r w:rsidRPr="00510A45">
        <w:rPr>
          <w:bCs/>
        </w:rPr>
        <w:t>регламентов предоставления муниципальных услуг администрации</w:t>
      </w:r>
    </w:p>
    <w:p w:rsidR="00510A45" w:rsidRPr="00510A45" w:rsidRDefault="00510A45" w:rsidP="00510A45">
      <w:pPr>
        <w:jc w:val="right"/>
        <w:rPr>
          <w:bCs/>
        </w:rPr>
      </w:pPr>
      <w:r w:rsidRPr="00510A45">
        <w:rPr>
          <w:bCs/>
        </w:rPr>
        <w:t xml:space="preserve"> сельского поселения «Куниб» </w:t>
      </w:r>
    </w:p>
    <w:p w:rsidR="00510A45" w:rsidRPr="00510A45" w:rsidRDefault="00510A45" w:rsidP="00510A45">
      <w:pPr>
        <w:jc w:val="right"/>
        <w:rPr>
          <w:bCs/>
        </w:rPr>
      </w:pPr>
    </w:p>
    <w:p w:rsidR="00510A45" w:rsidRPr="00510A45" w:rsidRDefault="00510A45" w:rsidP="00510A45">
      <w:pPr>
        <w:jc w:val="right"/>
        <w:rPr>
          <w:bCs/>
          <w:sz w:val="24"/>
          <w:szCs w:val="24"/>
        </w:rPr>
      </w:pPr>
    </w:p>
    <w:p w:rsidR="00510A45" w:rsidRDefault="00510A45" w:rsidP="00510A45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510A45" w:rsidRPr="00510A45" w:rsidRDefault="00510A45" w:rsidP="00510A45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510A45">
        <w:rPr>
          <w:rFonts w:eastAsiaTheme="minorEastAsia"/>
          <w:bCs/>
          <w:color w:val="000000"/>
          <w:spacing w:val="-2"/>
          <w:sz w:val="24"/>
          <w:szCs w:val="24"/>
        </w:rPr>
        <w:t>Изменения</w:t>
      </w:r>
    </w:p>
    <w:p w:rsidR="00510A45" w:rsidRPr="00510A45" w:rsidRDefault="00510A45" w:rsidP="00510A45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510A45">
        <w:rPr>
          <w:rFonts w:eastAsiaTheme="minorEastAsia"/>
          <w:bCs/>
          <w:color w:val="000000"/>
          <w:spacing w:val="-2"/>
          <w:sz w:val="24"/>
          <w:szCs w:val="24"/>
        </w:rPr>
        <w:t xml:space="preserve">в </w:t>
      </w:r>
      <w:r w:rsidRPr="00510A45">
        <w:rPr>
          <w:bCs/>
          <w:sz w:val="24"/>
          <w:szCs w:val="24"/>
        </w:rPr>
        <w:t xml:space="preserve">Порядок разработки и утверждения административных регламентов предоставления муниципальных услуг администрации сельского поселения «Куниб» </w:t>
      </w:r>
    </w:p>
    <w:p w:rsidR="00510A45" w:rsidRPr="00510A45" w:rsidRDefault="00510A45" w:rsidP="00510A4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10A45">
        <w:rPr>
          <w:bCs/>
          <w:sz w:val="24"/>
          <w:szCs w:val="24"/>
        </w:rPr>
        <w:t>(в редакции постановления от 10.06.2022 № 6/105)</w:t>
      </w:r>
    </w:p>
    <w:p w:rsidR="00510A45" w:rsidRPr="00510A45" w:rsidRDefault="00510A45" w:rsidP="00510A45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:rsidR="00510A45" w:rsidRPr="00510A45" w:rsidRDefault="00510A45" w:rsidP="00510A45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510A45">
        <w:rPr>
          <w:rFonts w:eastAsia="Calibri"/>
          <w:sz w:val="24"/>
          <w:szCs w:val="24"/>
          <w:lang w:eastAsia="en-US"/>
        </w:rPr>
        <w:t xml:space="preserve">1. </w:t>
      </w:r>
      <w:r w:rsidRPr="00510A45">
        <w:rPr>
          <w:sz w:val="24"/>
          <w:szCs w:val="24"/>
        </w:rPr>
        <w:t>пункт 3</w:t>
      </w:r>
      <w:r w:rsidRPr="00510A45">
        <w:rPr>
          <w:bCs/>
          <w:sz w:val="24"/>
          <w:szCs w:val="24"/>
        </w:rPr>
        <w:t xml:space="preserve"> Порядка разработки и утверждения административных регламентов предоставления муниципальных услуг администрации сельского поселения «Куниб» (далее – Порядок) дополнить подпунктами «г» и «д» следующего содержания: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«г) анализ, доработка (при необходимости) Органом проекта административного регламента, сформированного в соответствии с </w:t>
      </w:r>
      <w:hyperlink r:id="rId10" w:anchor="7DI0KA" w:history="1">
        <w:r w:rsidRPr="00510A45">
          <w:rPr>
            <w:sz w:val="24"/>
            <w:szCs w:val="24"/>
          </w:rPr>
          <w:t>подпунктом «в» настоящего пункта</w:t>
        </w:r>
      </w:hyperlink>
      <w:r w:rsidRPr="00510A45">
        <w:rPr>
          <w:sz w:val="24"/>
          <w:szCs w:val="24"/>
        </w:rPr>
        <w:t>, и его загрузка в реестр услуг;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д) проведение в отношении проекта административного регламента, сформированного в соответствии с </w:t>
      </w:r>
      <w:hyperlink r:id="rId11" w:anchor="8PK0M1" w:history="1">
        <w:r w:rsidRPr="00510A45">
          <w:rPr>
            <w:sz w:val="24"/>
            <w:szCs w:val="24"/>
          </w:rPr>
          <w:t>подпунктом «г» настоящего пункта</w:t>
        </w:r>
      </w:hyperlink>
      <w:r w:rsidRPr="00510A45">
        <w:rPr>
          <w:sz w:val="24"/>
          <w:szCs w:val="24"/>
        </w:rPr>
        <w:t>, процедур, предусмотренных </w:t>
      </w:r>
      <w:hyperlink r:id="rId12" w:anchor="8OS0LR" w:history="1">
        <w:r w:rsidRPr="00510A45">
          <w:rPr>
            <w:sz w:val="24"/>
            <w:szCs w:val="24"/>
          </w:rPr>
          <w:t>разделами III</w:t>
        </w:r>
      </w:hyperlink>
      <w:r w:rsidRPr="00510A45">
        <w:rPr>
          <w:sz w:val="24"/>
          <w:szCs w:val="24"/>
        </w:rPr>
        <w:t> и </w:t>
      </w:r>
      <w:hyperlink r:id="rId13" w:anchor="8P40LT" w:history="1">
        <w:r w:rsidRPr="00510A45">
          <w:rPr>
            <w:sz w:val="24"/>
            <w:szCs w:val="24"/>
          </w:rPr>
          <w:t>IV настоящего П</w:t>
        </w:r>
      </w:hyperlink>
      <w:r w:rsidRPr="00510A45">
        <w:rPr>
          <w:sz w:val="24"/>
          <w:szCs w:val="24"/>
        </w:rPr>
        <w:t>орядка.»;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2. в пункте 4 Порядка: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в абзаце первом слово «описания» исключить;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в абзаце втором слова «всех возможных» заменить словами «определения всех возможных»;</w:t>
      </w:r>
    </w:p>
    <w:p w:rsid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абзац третий изложить в следующей редакции: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«описания уникальных для каждой категории заявителей, указанной в абзаце втором настоящего пункта, сроков и порядка осуществления административных процедур, в том числе сведений о составе документов и (или) информации, необходимых для предоставления услуги, основаниях для отказа в приеме таких документов и (или) информации, основаниях для приостановления предоставления услуги, а также о максимальном сроке предоставления услуги (далее - вариант предоставления государственной услуги).»;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3. в </w:t>
      </w:r>
      <w:hyperlink r:id="rId14" w:anchor="7E40KG" w:history="1">
        <w:r w:rsidRPr="00510A45">
          <w:rPr>
            <w:sz w:val="24"/>
            <w:szCs w:val="24"/>
          </w:rPr>
          <w:t>пункте 1</w:t>
        </w:r>
      </w:hyperlink>
      <w:r w:rsidRPr="00510A45">
        <w:rPr>
          <w:sz w:val="24"/>
          <w:szCs w:val="24"/>
        </w:rPr>
        <w:t>0 Порядка:</w:t>
      </w:r>
    </w:p>
    <w:p w:rsid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абзац третий изложить в следующей редакции: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«наименование документа, содержащего решение о предоставлении услуги, на основании которого заявителю предоставляется результат услуги (при наличии);»;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абзац четвертый признать утратившим силу;</w:t>
      </w:r>
    </w:p>
    <w:p w:rsid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абзац пятый изложить в следующей редакции: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«наименование информационной системы (при наличии), в которой фиксируется факт получения заявителем результата предоставления</w:t>
      </w:r>
      <w:bookmarkStart w:id="0" w:name="_GoBack"/>
      <w:bookmarkEnd w:id="0"/>
      <w:r w:rsidRPr="00510A45">
        <w:rPr>
          <w:sz w:val="24"/>
          <w:szCs w:val="24"/>
        </w:rPr>
        <w:t xml:space="preserve"> услуги (в случае если результатом предоставления государственной услуги является реестровая запись);»;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 xml:space="preserve">4. </w:t>
      </w:r>
      <w:hyperlink r:id="rId15" w:anchor="7DS0KB" w:history="1">
        <w:r w:rsidRPr="00510A45">
          <w:rPr>
            <w:sz w:val="24"/>
            <w:szCs w:val="24"/>
          </w:rPr>
          <w:t>пункт 1</w:t>
        </w:r>
      </w:hyperlink>
      <w:r w:rsidRPr="00510A45">
        <w:rPr>
          <w:sz w:val="24"/>
          <w:szCs w:val="24"/>
        </w:rPr>
        <w:t>4 Порядка изложить в следующей редакции: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 xml:space="preserve">«14. Подраздел «Исчерпывающий перечень документов, необходимых для предоставления муниципальной услуги» должен включать сведения о приведении исчерпывающего перечня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</w:t>
      </w:r>
      <w:r w:rsidRPr="00510A45">
        <w:rPr>
          <w:sz w:val="24"/>
          <w:szCs w:val="24"/>
        </w:rPr>
        <w:lastRenderedPageBreak/>
        <w:t>подлежат представлению в рамках межведомственного информационного взаимодействия, только в подразделах административного регламента, содержащих описания вариантов предоставления государственной услуги.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Формы запроса о предоставлении услуги и иных документов, подаваемых заявителем в связи с предоставлением услуги, приводятся в качестве приложений к административному регламенту, за исключением случаев, когда формы указанных документов установлены актами Президента Российской Федерации, Правительства Российской Федерации или иными нормативными правовыми актами.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Способы подачи запроса о предоставлении услуги приводятся в подразделах административного регламента, содержащих описания вариантов предоставления услуги.»;</w:t>
      </w:r>
    </w:p>
    <w:p w:rsidR="00510A45" w:rsidRPr="00510A45" w:rsidRDefault="00510A45" w:rsidP="00510A4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510A45" w:rsidRPr="00510A45" w:rsidRDefault="00510A45" w:rsidP="00510A4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10A45">
        <w:rPr>
          <w:sz w:val="24"/>
          <w:szCs w:val="24"/>
        </w:rPr>
        <w:t>5. пункт 15 Порядка изложить в следующей редакции: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«15. Подраздел «Исчерпывающий перечень оснований для отказа в приеме документов, необходимых для предоставления муниципальной услуги»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услуг.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В случае отсутствия таких оснований следует указать в тексте административного регламента на их отсутствие.»;</w:t>
      </w:r>
    </w:p>
    <w:p w:rsidR="00510A45" w:rsidRPr="00510A45" w:rsidRDefault="00510A45" w:rsidP="00510A4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510A45" w:rsidRPr="00510A45" w:rsidRDefault="00510A45" w:rsidP="00510A4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10A45">
        <w:rPr>
          <w:sz w:val="24"/>
          <w:szCs w:val="24"/>
        </w:rPr>
        <w:t>6. пункт 16 Порядка изложить в следующей редакции: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«16. Подраздел «Исчерпывающий перечень оснований для приостановления предоставления муниципальной услуги или отказа в предоставлении муниципальной услуги»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услуг. В случае отсутствия таких оснований следует указать в тексте административного регламента на их отсутствие.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Исчерпывающий перечень оснований для приостановления предоставления услуги указывается в случае, если возможность приостановления предоставления услуги предусмотрена законодательством Российской Федерации.»;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 xml:space="preserve">7. </w:t>
      </w:r>
      <w:hyperlink r:id="rId16" w:anchor="7E80KH" w:history="1">
        <w:r w:rsidRPr="00510A45">
          <w:rPr>
            <w:sz w:val="24"/>
            <w:szCs w:val="24"/>
          </w:rPr>
          <w:t>пункты 1</w:t>
        </w:r>
      </w:hyperlink>
      <w:r w:rsidRPr="00510A45">
        <w:rPr>
          <w:sz w:val="24"/>
          <w:szCs w:val="24"/>
        </w:rPr>
        <w:t>8 и 19 Порядка изложить в следующей редакции: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«18. Подраздел «Требования к помещениям, в которых предоставляются муниципальные услуги» должен включать сведения о размещении на официальном сайте Органа, а также на Едином портале государственных и муниципальных услуг требований, которым должны соответствовать такие помещения, в том числе зал ожидания, места для заполнения запросов о предоставлении услуги, информационные стенды с образцами их заполнения и перечнем документов и (или) информации, необходимых для предоставления каждой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19. Подраздел «Показатели качества и доступности муниципальной услуги» должен включать сведения о размещении на официальном сайте Органа, а также на Едином портале государственных и муниципальных услуг перечня показателей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(отсутствии нарушений сроков предоставления услуги), предоставлении услуги в соответствии с вариантом предоставления услуги,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 услуги, а также получения результата предоставления услуги.»;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 xml:space="preserve">8. </w:t>
      </w:r>
      <w:hyperlink r:id="rId17" w:anchor="7E00KC" w:history="1">
        <w:r w:rsidRPr="00510A45">
          <w:rPr>
            <w:sz w:val="24"/>
            <w:szCs w:val="24"/>
          </w:rPr>
          <w:t>подпункт «б» пункта 2</w:t>
        </w:r>
      </w:hyperlink>
      <w:r w:rsidRPr="00510A45">
        <w:rPr>
          <w:sz w:val="24"/>
          <w:szCs w:val="24"/>
        </w:rPr>
        <w:t>0 Порядка изложить в следующей редакции: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«б) наличие или отсутствие платы за предоставление указанных в подпункте «а» настоящего пункта услуг;»;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lastRenderedPageBreak/>
        <w:t>9.  </w:t>
      </w:r>
      <w:hyperlink r:id="rId18" w:anchor="7E60KF" w:history="1">
        <w:r w:rsidRPr="00510A45">
          <w:rPr>
            <w:sz w:val="24"/>
            <w:szCs w:val="24"/>
          </w:rPr>
          <w:t>подпункт «а» пункта 2</w:t>
        </w:r>
      </w:hyperlink>
      <w:r w:rsidRPr="00510A45">
        <w:rPr>
          <w:sz w:val="24"/>
          <w:szCs w:val="24"/>
        </w:rPr>
        <w:t>1 Порядка изложить в следующей редакции: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«а) перечень вариантов предоставления услуги, включающий в том числе варианты предоставления услуги, необходимые для исправления допущенных опечаток и ошибок в выданных в результате предоставления услуги документах и созданных реестровых записях и для выдачи дубликата документа, выданного по результатам предоставления услуги (при необходимости), а также порядок оставления запроса заявителя о предоставлении услуги без рассмотрения (при необходимости);»;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 xml:space="preserve">10. </w:t>
      </w:r>
      <w:hyperlink r:id="rId19" w:anchor="7E60KE" w:history="1">
        <w:r w:rsidRPr="00510A45">
          <w:rPr>
            <w:sz w:val="24"/>
            <w:szCs w:val="24"/>
            <w:shd w:val="clear" w:color="auto" w:fill="FFFFFF"/>
          </w:rPr>
          <w:t>подпункт «в» пункта 2</w:t>
        </w:r>
      </w:hyperlink>
      <w:r w:rsidRPr="00510A45">
        <w:rPr>
          <w:sz w:val="24"/>
          <w:szCs w:val="24"/>
        </w:rPr>
        <w:t>4 Порядка</w:t>
      </w:r>
      <w:r w:rsidRPr="00510A45">
        <w:rPr>
          <w:sz w:val="24"/>
          <w:szCs w:val="24"/>
          <w:shd w:val="clear" w:color="auto" w:fill="FFFFFF"/>
        </w:rPr>
        <w:t> признать утратившим силу;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 xml:space="preserve">11. </w:t>
      </w:r>
      <w:hyperlink r:id="rId20" w:anchor="7EG0KJ" w:history="1">
        <w:r w:rsidRPr="00510A45">
          <w:rPr>
            <w:sz w:val="24"/>
            <w:szCs w:val="24"/>
          </w:rPr>
          <w:t>пункт 2</w:t>
        </w:r>
      </w:hyperlink>
      <w:r w:rsidRPr="00510A45">
        <w:rPr>
          <w:sz w:val="24"/>
          <w:szCs w:val="24"/>
        </w:rPr>
        <w:t>5 Порядка изложить в следующей редакции: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«25. В описание административной процедуры межведомственного информационного взаимодействия включаются: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наименование органа (организации), в который направляется информационный запрос (при наличии), наименование используемого вида сведений (сервиса, витрины данных) -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наименование органа (организации), в который направляется информационный запрос, срок направления информационного запроса с момента регистрации запроса заявителя о предоставлении услуги, срок получения ответа на информационный запрос - 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взаимодействия».»;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 xml:space="preserve">12. </w:t>
      </w:r>
      <w:hyperlink r:id="rId21" w:anchor="7E20KB" w:history="1">
        <w:r w:rsidRPr="00510A45">
          <w:rPr>
            <w:sz w:val="24"/>
            <w:szCs w:val="24"/>
          </w:rPr>
          <w:t>пункт 2</w:t>
        </w:r>
      </w:hyperlink>
      <w:r w:rsidRPr="00510A45">
        <w:rPr>
          <w:sz w:val="24"/>
          <w:szCs w:val="24"/>
        </w:rPr>
        <w:t>6 Порядка дополнить подпунктом «г» следующего содержания: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«г) срок приостановления предоставления услуги.»;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13.  </w:t>
      </w:r>
      <w:hyperlink r:id="rId22" w:anchor="7EC0KG" w:history="1">
        <w:r w:rsidRPr="00510A45">
          <w:rPr>
            <w:sz w:val="24"/>
            <w:szCs w:val="24"/>
          </w:rPr>
          <w:t xml:space="preserve">подпункт «а» пункта </w:t>
        </w:r>
      </w:hyperlink>
      <w:r w:rsidRPr="00510A45">
        <w:rPr>
          <w:sz w:val="24"/>
          <w:szCs w:val="24"/>
        </w:rPr>
        <w:t>27 Порядка изложить в следующей редакции: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«а) основания для отказа в предоставлении государственной услуги, а в случае их отсутствия - указание на их отсутствие;»;</w:t>
      </w:r>
    </w:p>
    <w:p w:rsidR="00510A45" w:rsidRPr="00510A45" w:rsidRDefault="00510A45" w:rsidP="00510A45">
      <w:pPr>
        <w:ind w:firstLine="480"/>
        <w:jc w:val="both"/>
        <w:textAlignment w:val="baseline"/>
        <w:rPr>
          <w:sz w:val="24"/>
          <w:szCs w:val="24"/>
        </w:rPr>
      </w:pPr>
    </w:p>
    <w:p w:rsidR="00510A45" w:rsidRPr="00510A45" w:rsidRDefault="00510A45" w:rsidP="00510A45">
      <w:pPr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14. Порядок дополнить пунктами 29.1 и 29.2 следующего содержания:</w:t>
      </w:r>
    </w:p>
    <w:p w:rsidR="00510A45" w:rsidRPr="00510A45" w:rsidRDefault="00510A45" w:rsidP="00510A45">
      <w:pPr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«29.1. В описание 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услуги) (далее - процедура оценки), включаются следующие положения:</w:t>
      </w:r>
    </w:p>
    <w:p w:rsidR="00510A45" w:rsidRPr="00510A45" w:rsidRDefault="00510A45" w:rsidP="00510A45">
      <w:pPr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а) наименование и продолжительность процедуры оценки;</w:t>
      </w:r>
    </w:p>
    <w:p w:rsidR="00510A45" w:rsidRPr="00510A45" w:rsidRDefault="00510A45" w:rsidP="00510A45">
      <w:pPr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б) субъекты, проводящие процедуру оценки;</w:t>
      </w:r>
    </w:p>
    <w:p w:rsidR="00510A45" w:rsidRPr="00510A45" w:rsidRDefault="00510A45" w:rsidP="00510A45">
      <w:pPr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в) объект (объекты) процедуры оценки;</w:t>
      </w:r>
    </w:p>
    <w:p w:rsidR="00510A45" w:rsidRPr="00510A45" w:rsidRDefault="00510A45" w:rsidP="00510A45">
      <w:pPr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г) место проведения процедуры оценки (при наличии);</w:t>
      </w:r>
    </w:p>
    <w:p w:rsidR="00510A45" w:rsidRPr="00510A45" w:rsidRDefault="00510A45" w:rsidP="00510A45">
      <w:pPr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д) наименование документа, являющегося результатом процедуры оценки (при наличии).</w:t>
      </w:r>
    </w:p>
    <w:p w:rsidR="00510A45" w:rsidRPr="00510A45" w:rsidRDefault="00510A45" w:rsidP="00510A45">
      <w:pPr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29.2. В описание административной процедуры, предполагающей осуществляемое после принятия решения о предоставлении услуги распределение в отношении заявителя ограниченного ресурса (в том числе земельных участков) (далее соответственно - процедура распределения ограниченного ресурса, ограниченный ресурс), включаются следующие положения:</w:t>
      </w:r>
    </w:p>
    <w:p w:rsidR="00510A45" w:rsidRPr="00510A45" w:rsidRDefault="00510A45" w:rsidP="00510A45">
      <w:pPr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а) способ распределения ограниченного ресурса;</w:t>
      </w:r>
    </w:p>
    <w:p w:rsidR="00510A45" w:rsidRPr="00510A45" w:rsidRDefault="00510A45" w:rsidP="00510A45">
      <w:pPr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б) наименование документа, являющегося результатом процедуры распределения ограниченного ресурса (при наличии), который не может являться результатом предоставления услуги.»;</w:t>
      </w:r>
    </w:p>
    <w:p w:rsidR="00510A45" w:rsidRPr="00510A45" w:rsidRDefault="00510A45" w:rsidP="00510A4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510A45" w:rsidRPr="00510A45" w:rsidRDefault="00510A45" w:rsidP="00510A4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510A45">
        <w:rPr>
          <w:sz w:val="24"/>
          <w:szCs w:val="24"/>
        </w:rPr>
        <w:t xml:space="preserve">15. </w:t>
      </w:r>
      <w:r w:rsidRPr="00510A45">
        <w:rPr>
          <w:sz w:val="24"/>
          <w:szCs w:val="24"/>
          <w:shd w:val="clear" w:color="auto" w:fill="FFFFFF"/>
        </w:rPr>
        <w:t>в </w:t>
      </w:r>
      <w:hyperlink r:id="rId23" w:anchor="8P00LT" w:history="1">
        <w:r w:rsidRPr="00510A45">
          <w:rPr>
            <w:sz w:val="24"/>
            <w:szCs w:val="24"/>
            <w:shd w:val="clear" w:color="auto" w:fill="FFFFFF"/>
          </w:rPr>
          <w:t>пункте 3</w:t>
        </w:r>
      </w:hyperlink>
      <w:r w:rsidRPr="00510A45">
        <w:rPr>
          <w:sz w:val="24"/>
          <w:szCs w:val="24"/>
        </w:rPr>
        <w:t>4 Порядка</w:t>
      </w:r>
      <w:r w:rsidRPr="00510A45">
        <w:rPr>
          <w:sz w:val="24"/>
          <w:szCs w:val="24"/>
          <w:shd w:val="clear" w:color="auto" w:fill="FFFFFF"/>
        </w:rPr>
        <w:t xml:space="preserve"> слова «машиночитаемом формате в электронном виде в </w:t>
      </w:r>
      <w:r w:rsidRPr="00510A45">
        <w:rPr>
          <w:sz w:val="24"/>
          <w:szCs w:val="24"/>
          <w:shd w:val="clear" w:color="auto" w:fill="FFFFFF"/>
        </w:rPr>
        <w:lastRenderedPageBreak/>
        <w:t>реестре услуг» заменить словами «порядке, предусмотренном </w:t>
      </w:r>
      <w:hyperlink r:id="rId24" w:anchor="7DC0K7" w:history="1">
        <w:r w:rsidRPr="00510A45">
          <w:rPr>
            <w:sz w:val="24"/>
            <w:szCs w:val="24"/>
            <w:shd w:val="clear" w:color="auto" w:fill="FFFFFF"/>
          </w:rPr>
          <w:t>пунктом 3 настоящего Порядка»</w:t>
        </w:r>
      </w:hyperlink>
      <w:r w:rsidRPr="00510A45">
        <w:rPr>
          <w:sz w:val="24"/>
          <w:szCs w:val="24"/>
          <w:shd w:val="clear" w:color="auto" w:fill="FFFFFF"/>
        </w:rPr>
        <w:t>;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  <w:shd w:val="clear" w:color="auto" w:fill="FFFFFF"/>
        </w:rPr>
      </w:pP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  <w:shd w:val="clear" w:color="auto" w:fill="FFFFFF"/>
        </w:rPr>
        <w:t xml:space="preserve">16. Порядок </w:t>
      </w:r>
      <w:r w:rsidRPr="00510A45">
        <w:rPr>
          <w:sz w:val="24"/>
          <w:szCs w:val="24"/>
        </w:rPr>
        <w:t>дополнить пунктом 47.1 следующего содержания:</w:t>
      </w:r>
    </w:p>
    <w:p w:rsidR="00510A45" w:rsidRPr="00510A45" w:rsidRDefault="00510A45" w:rsidP="00510A4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10A45">
        <w:rPr>
          <w:sz w:val="24"/>
          <w:szCs w:val="24"/>
        </w:rPr>
        <w:t>«47.1. В случае если основанием для возврата акта об утверждении административного регламента без государственной регистрации являются только замечания юридико-технического характера, процедуры, предусмотренные </w:t>
      </w:r>
      <w:hyperlink r:id="rId25" w:anchor="8OU0LR" w:history="1">
        <w:r w:rsidRPr="00510A45">
          <w:rPr>
            <w:sz w:val="24"/>
            <w:szCs w:val="24"/>
          </w:rPr>
          <w:t>пунктами 37-44 настоящего П</w:t>
        </w:r>
      </w:hyperlink>
      <w:r w:rsidRPr="00510A45">
        <w:rPr>
          <w:sz w:val="24"/>
          <w:szCs w:val="24"/>
        </w:rPr>
        <w:t>орядка, не осуществляются.»;</w:t>
      </w:r>
    </w:p>
    <w:p w:rsidR="00510A45" w:rsidRPr="00510A45" w:rsidRDefault="00510A45" w:rsidP="00510A4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510A45" w:rsidRPr="00510A45" w:rsidRDefault="00510A45" w:rsidP="00510A4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510A45">
        <w:rPr>
          <w:sz w:val="24"/>
          <w:szCs w:val="24"/>
        </w:rPr>
        <w:t xml:space="preserve">17. в </w:t>
      </w:r>
      <w:hyperlink r:id="rId26" w:anchor="8P60LU" w:history="1">
        <w:r w:rsidRPr="00510A45">
          <w:rPr>
            <w:sz w:val="24"/>
            <w:szCs w:val="24"/>
            <w:shd w:val="clear" w:color="auto" w:fill="FFFFFF"/>
          </w:rPr>
          <w:t xml:space="preserve">пункте </w:t>
        </w:r>
      </w:hyperlink>
      <w:r w:rsidRPr="00510A45">
        <w:rPr>
          <w:sz w:val="24"/>
          <w:szCs w:val="24"/>
        </w:rPr>
        <w:t>48 Порядка</w:t>
      </w:r>
      <w:r w:rsidRPr="00510A45">
        <w:rPr>
          <w:sz w:val="24"/>
          <w:szCs w:val="24"/>
          <w:shd w:val="clear" w:color="auto" w:fill="FFFFFF"/>
        </w:rPr>
        <w:t> после слов «Экспертиза проектов административных регламентов» дополнить словами «(проектов о признании нормативных правовых актов об утверждении административных регламентов утратившими силу)»;</w:t>
      </w:r>
    </w:p>
    <w:p w:rsidR="00510A45" w:rsidRPr="00510A45" w:rsidRDefault="00510A45" w:rsidP="00510A4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</w:p>
    <w:p w:rsidR="00510A45" w:rsidRPr="00510A45" w:rsidRDefault="00510A45" w:rsidP="00510A4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10A45">
        <w:rPr>
          <w:sz w:val="24"/>
          <w:szCs w:val="24"/>
          <w:shd w:val="clear" w:color="auto" w:fill="FFFFFF"/>
        </w:rPr>
        <w:t xml:space="preserve">18. </w:t>
      </w:r>
      <w:hyperlink r:id="rId27" w:anchor="8OU0LP" w:history="1">
        <w:r w:rsidRPr="00510A45">
          <w:rPr>
            <w:sz w:val="24"/>
            <w:szCs w:val="24"/>
            <w:shd w:val="clear" w:color="auto" w:fill="FFFFFF"/>
          </w:rPr>
          <w:t xml:space="preserve">подпункт «б» пункта </w:t>
        </w:r>
      </w:hyperlink>
      <w:r w:rsidRPr="00510A45">
        <w:rPr>
          <w:sz w:val="24"/>
          <w:szCs w:val="24"/>
        </w:rPr>
        <w:t>49 Порядка</w:t>
      </w:r>
      <w:r w:rsidRPr="00510A45">
        <w:rPr>
          <w:sz w:val="24"/>
          <w:szCs w:val="24"/>
          <w:shd w:val="clear" w:color="auto" w:fill="FFFFFF"/>
        </w:rPr>
        <w:t> признать утратившим силу.</w:t>
      </w:r>
    </w:p>
    <w:p w:rsidR="00510A45" w:rsidRPr="00510A45" w:rsidRDefault="00510A45" w:rsidP="00510A45">
      <w:pPr>
        <w:spacing w:line="280" w:lineRule="atLeast"/>
        <w:jc w:val="both"/>
        <w:outlineLvl w:val="0"/>
        <w:rPr>
          <w:rFonts w:eastAsia="Calibri"/>
          <w:sz w:val="24"/>
          <w:szCs w:val="24"/>
          <w:lang w:eastAsia="en-US"/>
        </w:rPr>
      </w:pPr>
      <w:bookmarkStart w:id="1" w:name="P9"/>
      <w:bookmarkEnd w:id="1"/>
    </w:p>
    <w:p w:rsidR="00510A45" w:rsidRPr="00510A45" w:rsidRDefault="00510A45" w:rsidP="00510A45">
      <w:pPr>
        <w:spacing w:line="280" w:lineRule="atLeast"/>
        <w:ind w:firstLine="540"/>
        <w:jc w:val="both"/>
        <w:rPr>
          <w:rFonts w:eastAsia="Calibri"/>
          <w:sz w:val="24"/>
          <w:szCs w:val="24"/>
          <w:lang w:eastAsia="en-US"/>
        </w:rPr>
      </w:pPr>
      <w:bookmarkStart w:id="2" w:name="P12"/>
      <w:bookmarkStart w:id="3" w:name="P43"/>
      <w:bookmarkEnd w:id="2"/>
      <w:bookmarkEnd w:id="3"/>
      <w:r w:rsidRPr="00510A45">
        <w:rPr>
          <w:rFonts w:eastAsia="Calibri"/>
          <w:sz w:val="24"/>
          <w:szCs w:val="24"/>
          <w:lang w:eastAsia="en-US"/>
        </w:rPr>
        <w:t xml:space="preserve"> </w:t>
      </w:r>
    </w:p>
    <w:p w:rsidR="00510A45" w:rsidRPr="00510A45" w:rsidRDefault="00510A45" w:rsidP="00510A45">
      <w:pPr>
        <w:spacing w:line="280" w:lineRule="atLeast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510A45">
        <w:rPr>
          <w:rFonts w:eastAsia="Calibri"/>
          <w:sz w:val="24"/>
          <w:szCs w:val="24"/>
          <w:lang w:eastAsia="en-US"/>
        </w:rPr>
        <w:t xml:space="preserve"> </w:t>
      </w:r>
    </w:p>
    <w:p w:rsidR="00510A45" w:rsidRPr="00510A45" w:rsidRDefault="00510A45" w:rsidP="00510A45">
      <w:pPr>
        <w:spacing w:line="280" w:lineRule="atLeast"/>
        <w:jc w:val="both"/>
        <w:rPr>
          <w:rFonts w:eastAsia="Calibri"/>
          <w:sz w:val="24"/>
          <w:szCs w:val="24"/>
          <w:lang w:eastAsia="en-US"/>
        </w:rPr>
      </w:pPr>
    </w:p>
    <w:p w:rsidR="00510A45" w:rsidRPr="00510A45" w:rsidRDefault="00510A45" w:rsidP="00510A45">
      <w:pPr>
        <w:tabs>
          <w:tab w:val="left" w:pos="6096"/>
        </w:tabs>
        <w:autoSpaceDE w:val="0"/>
        <w:autoSpaceDN w:val="0"/>
        <w:adjustRightInd w:val="0"/>
        <w:ind w:left="5103"/>
        <w:jc w:val="both"/>
        <w:rPr>
          <w:rFonts w:eastAsia="Calibri"/>
          <w:bCs/>
          <w:sz w:val="24"/>
          <w:szCs w:val="24"/>
          <w:lang w:eastAsia="en-US"/>
        </w:rPr>
      </w:pPr>
      <w:bookmarkStart w:id="4" w:name="P162"/>
      <w:bookmarkEnd w:id="4"/>
    </w:p>
    <w:p w:rsidR="00510A45" w:rsidRPr="00510A45" w:rsidRDefault="00510A45" w:rsidP="00510A45">
      <w:pPr>
        <w:tabs>
          <w:tab w:val="left" w:pos="6096"/>
        </w:tabs>
        <w:autoSpaceDE w:val="0"/>
        <w:autoSpaceDN w:val="0"/>
        <w:adjustRightInd w:val="0"/>
        <w:ind w:left="5103"/>
        <w:jc w:val="both"/>
        <w:rPr>
          <w:rFonts w:eastAsia="Calibri"/>
          <w:bCs/>
          <w:sz w:val="24"/>
          <w:szCs w:val="24"/>
          <w:lang w:eastAsia="en-US"/>
        </w:rPr>
      </w:pPr>
    </w:p>
    <w:p w:rsidR="00857B0D" w:rsidRPr="00773A0A" w:rsidRDefault="00857B0D" w:rsidP="00510A4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sectPr w:rsidR="00857B0D" w:rsidRPr="00773A0A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7CF" w:rsidRDefault="005957CF" w:rsidP="005243CC">
      <w:r>
        <w:separator/>
      </w:r>
    </w:p>
  </w:endnote>
  <w:endnote w:type="continuationSeparator" w:id="0">
    <w:p w:rsidR="005957CF" w:rsidRDefault="005957C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7CF" w:rsidRDefault="005957CF" w:rsidP="005243CC">
      <w:r>
        <w:separator/>
      </w:r>
    </w:p>
  </w:footnote>
  <w:footnote w:type="continuationSeparator" w:id="0">
    <w:p w:rsidR="005957CF" w:rsidRDefault="005957C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768C"/>
    <w:rsid w:val="0014354F"/>
    <w:rsid w:val="0016056B"/>
    <w:rsid w:val="00160D2A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2BB3"/>
    <w:rsid w:val="001D4F93"/>
    <w:rsid w:val="001D6EDB"/>
    <w:rsid w:val="001D7F07"/>
    <w:rsid w:val="001F49D8"/>
    <w:rsid w:val="0022387C"/>
    <w:rsid w:val="00225EB2"/>
    <w:rsid w:val="00241FCA"/>
    <w:rsid w:val="00243381"/>
    <w:rsid w:val="00253E86"/>
    <w:rsid w:val="00266F15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6022"/>
    <w:rsid w:val="00477B8E"/>
    <w:rsid w:val="00485F87"/>
    <w:rsid w:val="00496320"/>
    <w:rsid w:val="004B35CA"/>
    <w:rsid w:val="004D537D"/>
    <w:rsid w:val="004F6C00"/>
    <w:rsid w:val="005024F4"/>
    <w:rsid w:val="005072E5"/>
    <w:rsid w:val="00510A45"/>
    <w:rsid w:val="0051597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57CF"/>
    <w:rsid w:val="00597818"/>
    <w:rsid w:val="005A2956"/>
    <w:rsid w:val="005A3A23"/>
    <w:rsid w:val="005A56B0"/>
    <w:rsid w:val="005A6E32"/>
    <w:rsid w:val="005B48A7"/>
    <w:rsid w:val="005C58FF"/>
    <w:rsid w:val="005D5534"/>
    <w:rsid w:val="006000B4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73A0A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F4989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4017A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53A7D"/>
    <w:rsid w:val="00D56EAF"/>
    <w:rsid w:val="00D641A3"/>
    <w:rsid w:val="00D7611D"/>
    <w:rsid w:val="00D84145"/>
    <w:rsid w:val="00D97266"/>
    <w:rsid w:val="00DA486E"/>
    <w:rsid w:val="00DA529A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488D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173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B512D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607752657" TargetMode="External"/><Relationship Id="rId18" Type="http://schemas.openxmlformats.org/officeDocument/2006/relationships/hyperlink" Target="https://docs.cntd.ru/document/607752657" TargetMode="External"/><Relationship Id="rId26" Type="http://schemas.openxmlformats.org/officeDocument/2006/relationships/hyperlink" Target="https://docs.cntd.ru/document/607752657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60775265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607752657" TargetMode="External"/><Relationship Id="rId17" Type="http://schemas.openxmlformats.org/officeDocument/2006/relationships/hyperlink" Target="https://docs.cntd.ru/document/607752657" TargetMode="External"/><Relationship Id="rId25" Type="http://schemas.openxmlformats.org/officeDocument/2006/relationships/hyperlink" Target="https://docs.cntd.ru/document/60775265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607752657" TargetMode="External"/><Relationship Id="rId20" Type="http://schemas.openxmlformats.org/officeDocument/2006/relationships/hyperlink" Target="https://docs.cntd.ru/document/607752657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607752657" TargetMode="External"/><Relationship Id="rId24" Type="http://schemas.openxmlformats.org/officeDocument/2006/relationships/hyperlink" Target="https://docs.cntd.ru/document/60775265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607752657" TargetMode="External"/><Relationship Id="rId23" Type="http://schemas.openxmlformats.org/officeDocument/2006/relationships/hyperlink" Target="https://docs.cntd.ru/document/60775265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ocs.cntd.ru/document/607752657" TargetMode="External"/><Relationship Id="rId19" Type="http://schemas.openxmlformats.org/officeDocument/2006/relationships/hyperlink" Target="https://docs.cntd.ru/document/6077526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607752657" TargetMode="External"/><Relationship Id="rId14" Type="http://schemas.openxmlformats.org/officeDocument/2006/relationships/hyperlink" Target="https://docs.cntd.ru/document/607752657" TargetMode="External"/><Relationship Id="rId22" Type="http://schemas.openxmlformats.org/officeDocument/2006/relationships/hyperlink" Target="https://docs.cntd.ru/document/607752657" TargetMode="External"/><Relationship Id="rId27" Type="http://schemas.openxmlformats.org/officeDocument/2006/relationships/hyperlink" Target="https://docs.cntd.ru/document/6077526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7EC68-4D64-447D-B1ED-18DFADB8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5</Pages>
  <Words>2022</Words>
  <Characters>11530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147</cp:revision>
  <cp:lastPrinted>2024-09-19T08:07:00Z</cp:lastPrinted>
  <dcterms:created xsi:type="dcterms:W3CDTF">2018-08-29T12:32:00Z</dcterms:created>
  <dcterms:modified xsi:type="dcterms:W3CDTF">2024-09-30T07:51:00Z</dcterms:modified>
</cp:coreProperties>
</file>