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C1C" w:rsidRPr="00B37E3D" w:rsidRDefault="002D5C1C" w:rsidP="002D5C1C">
      <w:pPr>
        <w:pStyle w:val="ConsPlusNormal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892163" w:rsidRPr="00892163" w:rsidRDefault="00892163" w:rsidP="007C196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bookmarkStart w:id="0" w:name="_GoBack"/>
    </w:p>
    <w:p w:rsidR="007C196E" w:rsidRPr="007C196E" w:rsidRDefault="007C196E" w:rsidP="007C196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7C196E">
        <w:rPr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bookmarkEnd w:id="0"/>
    <w:p w:rsidR="00892163" w:rsidRPr="00892163" w:rsidRDefault="00892163" w:rsidP="0089216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2D5C1C" w:rsidRPr="00B37E3D" w:rsidRDefault="002D5C1C" w:rsidP="002D5C1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B37E3D">
        <w:rPr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B37E3D">
        <w:rPr>
          <w:sz w:val="24"/>
          <w:szCs w:val="24"/>
        </w:rPr>
        <w:t>с</w:t>
      </w:r>
      <w:proofErr w:type="gramEnd"/>
      <w:r w:rsidRPr="00B37E3D">
        <w:rPr>
          <w:sz w:val="24"/>
          <w:szCs w:val="24"/>
        </w:rPr>
        <w:t>:</w:t>
      </w:r>
    </w:p>
    <w:p w:rsidR="002D5C1C" w:rsidRPr="00B37E3D" w:rsidRDefault="002D5C1C" w:rsidP="002D5C1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37E3D">
        <w:rPr>
          <w:sz w:val="24"/>
          <w:szCs w:val="24"/>
          <w:lang w:eastAsia="ru-RU"/>
        </w:rPr>
        <w:t>1) Конституцией Российской Федерации (Собрание законодательства Российской Федерации, 04.08.2014, № 31, ст. 4398);</w:t>
      </w:r>
    </w:p>
    <w:p w:rsidR="002D5C1C" w:rsidRPr="00B37E3D" w:rsidRDefault="002D5C1C" w:rsidP="002D5C1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37E3D">
        <w:rPr>
          <w:sz w:val="24"/>
          <w:szCs w:val="24"/>
          <w:lang w:eastAsia="ru-RU"/>
        </w:rPr>
        <w:t>2) Федеральным законом от 27 июля 2006 г. № 152-ФЗ «О персональных данных» (Собрание законодательства Российской Федерации, 2006, № 31 (1 часть), ст. 3451);</w:t>
      </w:r>
    </w:p>
    <w:p w:rsidR="002D5C1C" w:rsidRPr="00B37E3D" w:rsidRDefault="002D5C1C" w:rsidP="002D5C1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37E3D">
        <w:rPr>
          <w:sz w:val="24"/>
          <w:szCs w:val="24"/>
          <w:lang w:eastAsia="ru-RU"/>
        </w:rPr>
        <w:t xml:space="preserve">3) Федеральным </w:t>
      </w:r>
      <w:hyperlink r:id="rId4" w:history="1">
        <w:r w:rsidRPr="00FC79B4">
          <w:rPr>
            <w:rStyle w:val="a3"/>
            <w:color w:val="auto"/>
            <w:sz w:val="24"/>
            <w:szCs w:val="24"/>
            <w:u w:val="none"/>
            <w:lang w:eastAsia="ru-RU"/>
          </w:rPr>
          <w:t>законом</w:t>
        </w:r>
      </w:hyperlink>
      <w:r w:rsidRPr="00FC79B4">
        <w:rPr>
          <w:sz w:val="24"/>
          <w:szCs w:val="24"/>
          <w:lang w:eastAsia="ru-RU"/>
        </w:rPr>
        <w:t xml:space="preserve"> </w:t>
      </w:r>
      <w:r w:rsidRPr="00B37E3D">
        <w:rPr>
          <w:sz w:val="24"/>
          <w:szCs w:val="24"/>
          <w:lang w:eastAsia="ru-RU"/>
        </w:rPr>
        <w:t>от 6 апреля 2011 г. № 63-ФЗ «Об электронной подписи» (Собрание законодательства Российской Федерации, 11.04.2011,             № 15, ст. 2036);</w:t>
      </w:r>
    </w:p>
    <w:p w:rsidR="002D5C1C" w:rsidRPr="00B37E3D" w:rsidRDefault="002D5C1C" w:rsidP="002D5C1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B37E3D">
        <w:rPr>
          <w:sz w:val="24"/>
          <w:szCs w:val="24"/>
        </w:rPr>
        <w:t xml:space="preserve">4) Федеральным </w:t>
      </w:r>
      <w:hyperlink r:id="rId5" w:history="1">
        <w:r w:rsidRPr="00FC79B4">
          <w:rPr>
            <w:rStyle w:val="a3"/>
            <w:color w:val="auto"/>
            <w:sz w:val="24"/>
            <w:szCs w:val="24"/>
            <w:u w:val="none"/>
          </w:rPr>
          <w:t>законом</w:t>
        </w:r>
      </w:hyperlink>
      <w:r w:rsidRPr="00B37E3D">
        <w:rPr>
          <w:sz w:val="24"/>
          <w:szCs w:val="24"/>
        </w:rPr>
        <w:t xml:space="preserve">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2D5C1C" w:rsidRPr="00B37E3D" w:rsidRDefault="002D5C1C" w:rsidP="002D5C1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B37E3D">
        <w:rPr>
          <w:sz w:val="24"/>
          <w:szCs w:val="24"/>
        </w:rPr>
        <w:t>5) 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2D5C1C" w:rsidRPr="00B37E3D" w:rsidRDefault="002D5C1C" w:rsidP="002D5C1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B37E3D">
        <w:rPr>
          <w:sz w:val="24"/>
          <w:szCs w:val="24"/>
        </w:rPr>
        <w:t>6) Федеральным законом от 22.10.2004 № 125-ФЗ «Об архивном деле в Российской Федерации» («Собрание законодательства Российской Федерации», 25.10.2004, № 43, ст. 4169);</w:t>
      </w:r>
    </w:p>
    <w:p w:rsidR="002D5C1C" w:rsidRPr="00B37E3D" w:rsidRDefault="002D5C1C" w:rsidP="002D5C1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B37E3D">
        <w:rPr>
          <w:sz w:val="24"/>
          <w:szCs w:val="24"/>
        </w:rPr>
        <w:t xml:space="preserve">7) Постановлением Правительства Российской Федерации от 22.12.2012 № 1376 «Об утверждении </w:t>
      </w:r>
      <w:proofErr w:type="gramStart"/>
      <w:r w:rsidRPr="00B37E3D">
        <w:rPr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B37E3D">
        <w:rPr>
          <w:sz w:val="24"/>
          <w:szCs w:val="24"/>
        </w:rPr>
        <w:t xml:space="preserve"> и муниципальных услуг» («Российская газета», № 303, 31.12.2012);</w:t>
      </w:r>
    </w:p>
    <w:p w:rsidR="002D5C1C" w:rsidRPr="00B37E3D" w:rsidRDefault="002D5C1C" w:rsidP="002D5C1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B37E3D">
        <w:rPr>
          <w:sz w:val="24"/>
          <w:szCs w:val="24"/>
          <w:lang w:eastAsia="ru-RU"/>
        </w:rPr>
        <w:t>8) Конституцией Республики Коми (Ведомости Верховного Совета Республики Коми, 1994, № 2, ст. 21)</w:t>
      </w:r>
      <w:bookmarkStart w:id="1" w:name="Par140"/>
      <w:bookmarkEnd w:id="1"/>
      <w:r w:rsidRPr="00B37E3D">
        <w:rPr>
          <w:sz w:val="24"/>
          <w:szCs w:val="24"/>
          <w:lang w:eastAsia="ru-RU"/>
        </w:rPr>
        <w:t>.</w:t>
      </w:r>
    </w:p>
    <w:p w:rsidR="001A0E7B" w:rsidRDefault="001A0E7B"/>
    <w:sectPr w:rsidR="001A0E7B" w:rsidSect="00753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541D0"/>
    <w:rsid w:val="001A0E7B"/>
    <w:rsid w:val="002D5C1C"/>
    <w:rsid w:val="00753EFC"/>
    <w:rsid w:val="007C196E"/>
    <w:rsid w:val="00892163"/>
    <w:rsid w:val="00D541D0"/>
    <w:rsid w:val="00FC7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C1C"/>
    <w:pPr>
      <w:spacing w:after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D5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D5C1C"/>
    <w:rPr>
      <w:rFonts w:ascii="Arial" w:eastAsia="Calibri" w:hAnsi="Arial" w:cs="Times New Roman"/>
      <w:lang w:eastAsia="ru-RU"/>
    </w:rPr>
  </w:style>
  <w:style w:type="character" w:styleId="a3">
    <w:name w:val="Hyperlink"/>
    <w:rsid w:val="002D5C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C1C"/>
    <w:pPr>
      <w:spacing w:after="0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2D5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D5C1C"/>
    <w:rPr>
      <w:rFonts w:ascii="Arial" w:eastAsia="Calibri" w:hAnsi="Arial" w:cs="Times New Roman"/>
      <w:lang w:eastAsia="ru-RU"/>
    </w:rPr>
  </w:style>
  <w:style w:type="character" w:styleId="a3">
    <w:name w:val="Hyperlink"/>
    <w:rsid w:val="002D5C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7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12746;fld=134" TargetMode="External"/><Relationship Id="rId4" Type="http://schemas.openxmlformats.org/officeDocument/2006/relationships/hyperlink" Target="consultantplus://offline/ref=6064F8DFD93374F550D0C076A2B4609CF138751102FBBC719F1B1224A6g22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</cp:lastModifiedBy>
  <cp:revision>8</cp:revision>
  <cp:lastPrinted>2019-08-05T08:20:00Z</cp:lastPrinted>
  <dcterms:created xsi:type="dcterms:W3CDTF">2019-08-05T08:20:00Z</dcterms:created>
  <dcterms:modified xsi:type="dcterms:W3CDTF">2021-02-08T10:29:00Z</dcterms:modified>
</cp:coreProperties>
</file>