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193755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282F41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3755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193755">
        <w:rPr>
          <w:rFonts w:ascii="Times New Roman" w:hAnsi="Times New Roman" w:cs="Times New Roman"/>
          <w:bCs/>
          <w:sz w:val="24"/>
          <w:szCs w:val="24"/>
        </w:rPr>
        <w:t>.</w:t>
      </w:r>
      <w:r w:rsidRPr="00193755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20</w:t>
      </w:r>
      <w:r w:rsidRPr="0019375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6</w:t>
      </w:r>
    </w:p>
    <w:p w:rsidR="006F0F39" w:rsidRDefault="001A0410" w:rsidP="006F0F39">
      <w:pPr>
        <w:pStyle w:val="3"/>
        <w:tabs>
          <w:tab w:val="left" w:pos="4634"/>
        </w:tabs>
        <w:ind w:right="-1"/>
        <w:jc w:val="center"/>
        <w:rPr>
          <w:rFonts w:eastAsia="Calibri"/>
          <w:bCs/>
          <w:szCs w:val="24"/>
        </w:rPr>
      </w:pPr>
      <w:r w:rsidRPr="00193755">
        <w:rPr>
          <w:bCs/>
          <w:szCs w:val="24"/>
        </w:rPr>
        <w:t>«</w:t>
      </w:r>
      <w:r w:rsidR="00814036" w:rsidRPr="00193755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93755" w:rsidRPr="00193755">
        <w:rPr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814036" w:rsidRPr="00193755">
        <w:rPr>
          <w:rFonts w:eastAsia="Calibri"/>
          <w:bCs/>
          <w:szCs w:val="24"/>
        </w:rPr>
        <w:t>»</w:t>
      </w:r>
    </w:p>
    <w:p w:rsidR="00D50215" w:rsidRPr="005E6737" w:rsidRDefault="0062135C" w:rsidP="006F0F39">
      <w:pPr>
        <w:pStyle w:val="3"/>
        <w:tabs>
          <w:tab w:val="left" w:pos="4634"/>
        </w:tabs>
        <w:ind w:right="-1"/>
        <w:jc w:val="center"/>
      </w:pPr>
      <w:r>
        <w:rPr>
          <w:szCs w:val="24"/>
        </w:rPr>
        <w:t xml:space="preserve"> </w:t>
      </w:r>
    </w:p>
    <w:p w:rsidR="00814036" w:rsidRPr="00193755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9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</w:t>
      </w:r>
      <w:r w:rsidR="00FC7B6A">
        <w:rPr>
          <w:rFonts w:ascii="Times New Roman" w:hAnsi="Times New Roman" w:cs="Times New Roman"/>
          <w:sz w:val="24"/>
          <w:szCs w:val="24"/>
        </w:rPr>
        <w:t>05.03.2022 № 3/36</w:t>
      </w:r>
      <w:r w:rsidRPr="00E23C6F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B0B6D" w:rsidRDefault="001A0410" w:rsidP="000B0B6D">
      <w:pPr>
        <w:pStyle w:val="3"/>
        <w:tabs>
          <w:tab w:val="left" w:pos="9214"/>
        </w:tabs>
        <w:ind w:right="-1" w:firstLine="567"/>
        <w:jc w:val="both"/>
        <w:rPr>
          <w:szCs w:val="24"/>
        </w:rPr>
      </w:pPr>
      <w:r w:rsidRPr="006F0F39">
        <w:rPr>
          <w:szCs w:val="24"/>
        </w:rPr>
        <w:t xml:space="preserve">1. Внести в </w:t>
      </w:r>
      <w:r w:rsidR="000B0B6D" w:rsidRPr="006F0F39">
        <w:rPr>
          <w:szCs w:val="24"/>
        </w:rPr>
        <w:t>постановление администрации сельского поселения «Куниб» от 17.02.2020 № 2/16</w:t>
      </w:r>
      <w:r w:rsidR="000B0B6D">
        <w:rPr>
          <w:szCs w:val="24"/>
        </w:rPr>
        <w:t xml:space="preserve"> «Об утверждении</w:t>
      </w:r>
      <w:r w:rsidR="000B0B6D" w:rsidRPr="006F0F39">
        <w:t xml:space="preserve"> </w:t>
      </w:r>
      <w:r w:rsidRPr="006F0F39">
        <w:rPr>
          <w:szCs w:val="24"/>
        </w:rPr>
        <w:t>административн</w:t>
      </w:r>
      <w:r w:rsidR="000B0B6D">
        <w:rPr>
          <w:szCs w:val="24"/>
        </w:rPr>
        <w:t>ого</w:t>
      </w:r>
      <w:r w:rsidRPr="006F0F39">
        <w:rPr>
          <w:szCs w:val="24"/>
        </w:rPr>
        <w:t xml:space="preserve"> регламент</w:t>
      </w:r>
      <w:r w:rsidR="000B0B6D">
        <w:rPr>
          <w:szCs w:val="24"/>
        </w:rPr>
        <w:t>а</w:t>
      </w:r>
      <w:r w:rsidRPr="006F0F39">
        <w:rPr>
          <w:szCs w:val="24"/>
        </w:rPr>
        <w:t xml:space="preserve"> предоставления муниципальной услуги «</w:t>
      </w:r>
      <w:r w:rsidR="00193755" w:rsidRPr="006F0F39">
        <w:rPr>
          <w:szCs w:val="24"/>
        </w:rPr>
        <w:t xml:space="preserve">Согласование местоположения границ земельных участков, граничащих с земельными участками, </w:t>
      </w:r>
      <w:r w:rsidR="00193755" w:rsidRPr="000B0B6D">
        <w:rPr>
          <w:szCs w:val="24"/>
        </w:rPr>
        <w:t>находящимися в муниципальной собственности</w:t>
      </w:r>
      <w:r w:rsidR="000B0B6D" w:rsidRPr="000B0B6D">
        <w:rPr>
          <w:szCs w:val="24"/>
        </w:rPr>
        <w:t>»</w:t>
      </w:r>
      <w:r w:rsidRPr="000B0B6D">
        <w:rPr>
          <w:szCs w:val="24"/>
        </w:rPr>
        <w:t xml:space="preserve">  следующ</w:t>
      </w:r>
      <w:r w:rsidR="000B0B6D" w:rsidRPr="000B0B6D">
        <w:rPr>
          <w:szCs w:val="24"/>
        </w:rPr>
        <w:t>е</w:t>
      </w:r>
      <w:r w:rsidRPr="000B0B6D">
        <w:rPr>
          <w:szCs w:val="24"/>
        </w:rPr>
        <w:t>е изменени</w:t>
      </w:r>
      <w:r w:rsidR="000B0B6D" w:rsidRPr="000B0B6D">
        <w:rPr>
          <w:szCs w:val="24"/>
        </w:rPr>
        <w:t>е</w:t>
      </w:r>
      <w:r w:rsidRPr="000B0B6D">
        <w:rPr>
          <w:szCs w:val="24"/>
        </w:rPr>
        <w:t>:</w:t>
      </w:r>
    </w:p>
    <w:p w:rsidR="000B0B6D" w:rsidRPr="000B0B6D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0B0B6D" w:rsidRPr="000B0B6D" w:rsidRDefault="000B0B6D" w:rsidP="000B0B6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0B0B6D" w:rsidRPr="000B0B6D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 xml:space="preserve"> - от 17.05.2021 № 5/65 «</w:t>
      </w:r>
      <w:r w:rsidRPr="000B0B6D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17.02.2020 № 2/16 «</w:t>
      </w:r>
      <w:r w:rsidRPr="000B0B6D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0B0B6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B0B6D">
        <w:rPr>
          <w:rFonts w:ascii="Times New Roman" w:hAnsi="Times New Roman" w:cs="Times New Roman"/>
          <w:sz w:val="24"/>
          <w:szCs w:val="24"/>
        </w:rPr>
        <w:t>;</w:t>
      </w:r>
    </w:p>
    <w:p w:rsidR="000B0B6D" w:rsidRPr="000B0B6D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>- от 18.10.2021 № 10/133 «</w:t>
      </w:r>
      <w:r w:rsidRPr="000B0B6D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17.02.2020 № 2/16 «</w:t>
      </w:r>
      <w:r w:rsidRPr="000B0B6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0B0B6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B0B6D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17.05.2021 № 5/65);</w:t>
      </w:r>
    </w:p>
    <w:p w:rsidR="000B0B6D" w:rsidRPr="000B0B6D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1"/>
          <w:w w:val="89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>- от 18.01.2022 № 1/22 «</w:t>
      </w:r>
      <w:r w:rsidRPr="000B0B6D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17.02.2020 № 2/16 «</w:t>
      </w:r>
      <w:r w:rsidRPr="000B0B6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0B0B6D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0B0B6D">
        <w:rPr>
          <w:rFonts w:ascii="Times New Roman" w:hAnsi="Times New Roman" w:cs="Times New Roman"/>
          <w:sz w:val="24"/>
          <w:szCs w:val="24"/>
        </w:rPr>
        <w:t>(в редакции постановлений от 17.05.2021 № 5/65, от 18.10.2021 № 10/133).</w:t>
      </w:r>
    </w:p>
    <w:p w:rsidR="000B0B6D" w:rsidRPr="004979BB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B6D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</w:t>
      </w:r>
      <w:r w:rsidRPr="004979BB">
        <w:rPr>
          <w:rFonts w:ascii="Times New Roman" w:hAnsi="Times New Roman" w:cs="Times New Roman"/>
          <w:sz w:val="24"/>
          <w:szCs w:val="24"/>
        </w:rPr>
        <w:t xml:space="preserve"> его обнародования.</w:t>
      </w:r>
    </w:p>
    <w:p w:rsidR="000B0B6D" w:rsidRPr="00247830" w:rsidRDefault="000B0B6D" w:rsidP="000B0B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0B6D" w:rsidRPr="00247830" w:rsidRDefault="000B0B6D" w:rsidP="000B0B6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B6D" w:rsidRPr="00247830" w:rsidRDefault="000B0B6D" w:rsidP="000B0B6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B6D" w:rsidRPr="001A0410" w:rsidRDefault="000B0B6D" w:rsidP="000B0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2C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0B0B6D" w:rsidRDefault="000B0B6D" w:rsidP="000B0B6D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0B0B6D" w:rsidRPr="004979BB" w:rsidRDefault="000B0B6D" w:rsidP="000B0B6D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979BB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0B0B6D" w:rsidRPr="000B0B6D" w:rsidRDefault="000B0B6D" w:rsidP="000B0B6D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979BB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  <w:r w:rsidRPr="000B0B6D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</w:p>
    <w:p w:rsidR="000B0B6D" w:rsidRP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«Куниб» от _____.2022  № _____ «</w:t>
      </w:r>
      <w:r w:rsidRPr="000B0B6D">
        <w:rPr>
          <w:rFonts w:ascii="Times New Roman" w:hAnsi="Times New Roman" w:cs="Times New Roman"/>
          <w:bCs/>
          <w:sz w:val="20"/>
          <w:szCs w:val="20"/>
        </w:rPr>
        <w:t>О внесении изменения</w:t>
      </w:r>
    </w:p>
    <w:p w:rsidR="000B0B6D" w:rsidRP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B0B6D">
        <w:rPr>
          <w:rFonts w:ascii="Times New Roman" w:hAnsi="Times New Roman" w:cs="Times New Roman"/>
          <w:bCs/>
          <w:sz w:val="20"/>
          <w:szCs w:val="20"/>
        </w:rPr>
        <w:t xml:space="preserve">в постановление администрации сельского поселения «Куниб» 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bCs/>
          <w:sz w:val="20"/>
          <w:szCs w:val="20"/>
        </w:rPr>
        <w:t>от 17.02.2020 № 2/16 «</w:t>
      </w:r>
      <w:r w:rsidRPr="000B0B6D">
        <w:rPr>
          <w:rFonts w:ascii="Times New Roman" w:hAnsi="Times New Roman" w:cs="Times New Roman"/>
          <w:sz w:val="20"/>
          <w:szCs w:val="20"/>
        </w:rPr>
        <w:t xml:space="preserve">Об утверждении административного регламента 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>предоставления муниципальной услуги  «Согласование местоположения границ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земельных участков, граничащих с земельными участками, находящимися </w:t>
      </w:r>
    </w:p>
    <w:p w:rsidR="000B0B6D" w:rsidRP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>в муниципальной собственности</w:t>
      </w:r>
      <w:r w:rsidRPr="000B0B6D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0B0B6D" w:rsidRPr="000B0B6D" w:rsidRDefault="000B0B6D" w:rsidP="000B0B6D">
      <w:pPr>
        <w:tabs>
          <w:tab w:val="left" w:pos="4678"/>
        </w:tabs>
        <w:spacing w:after="0" w:line="240" w:lineRule="auto"/>
        <w:ind w:right="-172" w:firstLine="4111"/>
        <w:jc w:val="right"/>
        <w:rPr>
          <w:rFonts w:ascii="Times New Roman" w:hAnsi="Times New Roman" w:cs="Times New Roman"/>
          <w:sz w:val="20"/>
          <w:szCs w:val="20"/>
        </w:rPr>
      </w:pPr>
    </w:p>
    <w:p w:rsidR="000B0B6D" w:rsidRPr="000B0B6D" w:rsidRDefault="000B0B6D" w:rsidP="000B0B6D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« Приложение </w:t>
      </w:r>
    </w:p>
    <w:p w:rsidR="000B0B6D" w:rsidRPr="000B0B6D" w:rsidRDefault="000B0B6D" w:rsidP="000B0B6D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0B0B6D">
        <w:rPr>
          <w:rFonts w:ascii="Times New Roman" w:hAnsi="Times New Roman" w:cs="Times New Roman"/>
          <w:bCs/>
          <w:sz w:val="20"/>
          <w:szCs w:val="20"/>
        </w:rPr>
        <w:t xml:space="preserve"> от 17.02.2020 № 2/16 «</w:t>
      </w:r>
      <w:r w:rsidRPr="000B0B6D">
        <w:rPr>
          <w:rFonts w:ascii="Times New Roman" w:hAnsi="Times New Roman" w:cs="Times New Roman"/>
          <w:sz w:val="20"/>
          <w:szCs w:val="20"/>
        </w:rPr>
        <w:t>Об утверждении административного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регламента предоставления муниципальной услуги  «Согласование</w:t>
      </w:r>
    </w:p>
    <w:p w:rsidR="000B0B6D" w:rsidRDefault="000B0B6D" w:rsidP="000B0B6D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 xml:space="preserve"> местоположения границ земельных участков, граничащих с </w:t>
      </w:r>
      <w:proofErr w:type="gramStart"/>
      <w:r w:rsidRPr="000B0B6D">
        <w:rPr>
          <w:rFonts w:ascii="Times New Roman" w:hAnsi="Times New Roman" w:cs="Times New Roman"/>
          <w:sz w:val="20"/>
          <w:szCs w:val="20"/>
        </w:rPr>
        <w:t>земельными</w:t>
      </w:r>
      <w:proofErr w:type="gramEnd"/>
      <w:r w:rsidRPr="000B0B6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0B6D" w:rsidRPr="000B0B6D" w:rsidRDefault="000B0B6D" w:rsidP="000B0B6D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0B0B6D">
        <w:rPr>
          <w:rFonts w:ascii="Times New Roman" w:hAnsi="Times New Roman" w:cs="Times New Roman"/>
          <w:sz w:val="20"/>
          <w:szCs w:val="20"/>
        </w:rPr>
        <w:t>участками, находящимися в муниципальной собственности</w:t>
      </w:r>
      <w:r w:rsidRPr="000B0B6D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0B0B6D" w:rsidRPr="00E43E34" w:rsidRDefault="000B0B6D" w:rsidP="00E43E34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3E34" w:rsidRDefault="00E43E34" w:rsidP="00E43E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43E34" w:rsidRDefault="004477E0" w:rsidP="00E43E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bookmarkStart w:id="0" w:name="_GoBack"/>
      <w:proofErr w:type="gramStart"/>
      <w:r w:rsidRPr="00E43E3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4477E0" w:rsidRPr="00E43E34" w:rsidRDefault="004477E0" w:rsidP="00E43E3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4477E0" w:rsidRPr="00E43E34" w:rsidRDefault="004477E0" w:rsidP="00E43E34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4477E0" w:rsidRPr="00E43E34" w:rsidRDefault="004477E0" w:rsidP="00E43E34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E43E34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действий (бездействия) должностного лица, а также принимаемого им решения при предоставлении муниципальной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  <w:r w:rsidRPr="00E43E34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E43E34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являются: физические лица (в том числе индивидуальные предприниматели) и юридические лица.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Согласование местоположения границ проводится с лицами, обладающими смежными земельными участками на праве: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1) собственности (за исключением случаев, если такие смежные земельные участки, находящиеся в государственной или муниципальной собственности,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предоставлены гражданам в пожизненное наследуемое владение, постоянное (бессрочное)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пользование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2) пожизненного наследуемого владения;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4B98" w:rsidRPr="00A21ED5" w:rsidRDefault="00DB4B98" w:rsidP="00DB4B98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DB4B98" w:rsidRPr="00A21ED5" w:rsidRDefault="00DB4B98" w:rsidP="00DB4B9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DB4B98" w:rsidRDefault="00DB4B98" w:rsidP="00DB4B9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 xml:space="preserve"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</w:t>
      </w:r>
      <w:r w:rsidRPr="00425781">
        <w:t xml:space="preserve">которого они обратились, </w:t>
      </w:r>
      <w:r>
        <w:t xml:space="preserve">не </w:t>
      </w:r>
      <w:r w:rsidRPr="00425781">
        <w:t>предусмотрено</w:t>
      </w:r>
      <w:r>
        <w:t>.</w:t>
      </w:r>
    </w:p>
    <w:p w:rsidR="00DB4B98" w:rsidRDefault="00DB4B98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порядку информирования о предоставлении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E43E34">
        <w:rPr>
          <w:rFonts w:ascii="Times New Roman" w:hAnsi="Times New Roman" w:cs="Times New Roman"/>
          <w:sz w:val="24"/>
          <w:szCs w:val="24"/>
        </w:rPr>
        <w:t>1.</w:t>
      </w:r>
      <w:r w:rsidR="00DB4B98">
        <w:rPr>
          <w:rFonts w:ascii="Times New Roman" w:hAnsi="Times New Roman" w:cs="Times New Roman"/>
          <w:sz w:val="24"/>
          <w:szCs w:val="24"/>
        </w:rPr>
        <w:t>5</w:t>
      </w:r>
      <w:r w:rsidRPr="00E43E34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 w:rsidR="00DB4B98">
        <w:rPr>
          <w:rFonts w:ascii="Times New Roman" w:hAnsi="Times New Roman" w:cs="Times New Roman"/>
          <w:sz w:val="24"/>
          <w:szCs w:val="24"/>
        </w:rPr>
        <w:t>О</w:t>
      </w:r>
      <w:r w:rsidRPr="00E43E34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2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5234">
        <w:rPr>
          <w:rFonts w:ascii="Times New Roman" w:hAnsi="Times New Roman" w:cs="Times New Roman"/>
          <w:sz w:val="24"/>
          <w:szCs w:val="24"/>
        </w:rPr>
        <w:t xml:space="preserve">.1. </w:t>
      </w:r>
      <w:r w:rsidRPr="00A71967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gosuslugi.ru</w:t>
      </w:r>
      <w:proofErr w:type="spellEnd"/>
      <w:r w:rsidRPr="00A71967">
        <w:rPr>
          <w:rFonts w:ascii="Times New Roman" w:hAnsi="Times New Roman" w:cs="Times New Roman"/>
          <w:sz w:val="24"/>
          <w:szCs w:val="24"/>
        </w:rPr>
        <w:t xml:space="preserve"> (далее – Единый портал государственных и муниципальных услуг (функций);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DB4B98" w:rsidRPr="00A71967" w:rsidRDefault="00DB4B98" w:rsidP="00DB4B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lastRenderedPageBreak/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официального сайта Органа (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A71967">
        <w:rPr>
          <w:rFonts w:ascii="Times New Roman" w:hAnsi="Times New Roman" w:cs="Times New Roman"/>
          <w:sz w:val="24"/>
          <w:szCs w:val="24"/>
        </w:rPr>
        <w:t>.</w:t>
      </w:r>
      <w:r w:rsidRPr="00A7196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A71967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A71967">
        <w:rPr>
          <w:rFonts w:ascii="Times New Roman" w:eastAsia="Calibri" w:hAnsi="Times New Roman" w:cs="Times New Roman"/>
          <w:sz w:val="24"/>
          <w:szCs w:val="24"/>
        </w:rPr>
        <w:t>)</w:t>
      </w:r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сайта МФЦ (mydocuments11);</w:t>
      </w:r>
    </w:p>
    <w:p w:rsidR="00DB4B98" w:rsidRPr="00A71967" w:rsidRDefault="00DB4B98" w:rsidP="00DB4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DB4B98" w:rsidRPr="00A71967" w:rsidRDefault="00DB4B98" w:rsidP="00DB4B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DB4B98" w:rsidRPr="00A71967" w:rsidRDefault="00DB4B98" w:rsidP="00DB4B98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A71967">
        <w:rPr>
          <w:rFonts w:ascii="Times New Roman" w:hAnsi="Times New Roman" w:cs="Times New Roman"/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B4B98" w:rsidRPr="00A71967" w:rsidRDefault="00DB4B98" w:rsidP="00DB4B9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б) круг заявителей;</w:t>
      </w:r>
    </w:p>
    <w:p w:rsidR="00DB4B98" w:rsidRPr="00A71967" w:rsidRDefault="00DB4B98" w:rsidP="00DB4B98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A7196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DB4B98" w:rsidRPr="00A71967" w:rsidRDefault="00DB4B98" w:rsidP="00DB4B98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A71967">
        <w:rPr>
          <w:rFonts w:ascii="Times New Roman" w:hAnsi="Times New Roman" w:cs="Times New Roman"/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B4B98" w:rsidRPr="00A71967" w:rsidRDefault="00DB4B98" w:rsidP="00DB4B98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967">
        <w:rPr>
          <w:rFonts w:ascii="Times New Roman" w:hAnsi="Times New Roman" w:cs="Times New Roman"/>
          <w:spacing w:val="-5"/>
          <w:sz w:val="24"/>
          <w:szCs w:val="24"/>
        </w:rPr>
        <w:t>д</w:t>
      </w:r>
      <w:proofErr w:type="spellEnd"/>
      <w:r w:rsidRPr="00A71967">
        <w:rPr>
          <w:rFonts w:ascii="Times New Roman" w:hAnsi="Times New Roman" w:cs="Times New Roman"/>
          <w:spacing w:val="-5"/>
          <w:sz w:val="24"/>
          <w:szCs w:val="24"/>
        </w:rPr>
        <w:t>)</w:t>
      </w:r>
      <w:r w:rsidRPr="00A71967">
        <w:rPr>
          <w:rFonts w:ascii="Times New Roman" w:hAnsi="Times New Roman" w:cs="Times New Roman"/>
          <w:sz w:val="24"/>
          <w:szCs w:val="24"/>
        </w:rPr>
        <w:t> 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A71967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DB4B98" w:rsidRPr="00A71967" w:rsidRDefault="00DB4B98" w:rsidP="00DB4B98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DB4B98" w:rsidRPr="00A71967" w:rsidRDefault="00DB4B98" w:rsidP="00DB4B98">
      <w:pPr>
        <w:pStyle w:val="aa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DB4B98" w:rsidRPr="00A71967" w:rsidRDefault="00DB4B98" w:rsidP="00DB4B98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967">
        <w:rPr>
          <w:rFonts w:ascii="Times New Roman" w:hAnsi="Times New Roman" w:cs="Times New Roman"/>
          <w:spacing w:val="-1"/>
          <w:sz w:val="24"/>
          <w:szCs w:val="24"/>
        </w:rPr>
        <w:lastRenderedPageBreak/>
        <w:t>з</w:t>
      </w:r>
      <w:proofErr w:type="spellEnd"/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DB4B98" w:rsidRPr="00A71967" w:rsidRDefault="00DB4B98" w:rsidP="00DB4B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DB4B98" w:rsidRPr="00A71967" w:rsidRDefault="00DB4B98" w:rsidP="00DB4B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71967">
        <w:rPr>
          <w:rFonts w:ascii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DB4B98" w:rsidRPr="00A71967" w:rsidRDefault="00DB4B98" w:rsidP="00DB4B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E43E3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Par98"/>
      <w:bookmarkEnd w:id="5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E43E3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  <w:bookmarkStart w:id="6" w:name="Par100"/>
      <w:bookmarkEnd w:id="6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услуги: «</w:t>
      </w:r>
      <w:r w:rsidRPr="00E43E34">
        <w:rPr>
          <w:rFonts w:ascii="Times New Roman" w:hAnsi="Times New Roman" w:cs="Times New Roman"/>
          <w:sz w:val="24"/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E43E34">
        <w:rPr>
          <w:rFonts w:ascii="Times New Roman" w:hAnsi="Times New Roman" w:cs="Times New Roman"/>
          <w:bCs/>
          <w:sz w:val="24"/>
          <w:szCs w:val="24"/>
        </w:rPr>
        <w:t>»</w:t>
      </w:r>
      <w:r w:rsidRPr="00E43E34">
        <w:rPr>
          <w:rFonts w:ascii="Times New Roman" w:hAnsi="Times New Roman" w:cs="Times New Roman"/>
          <w:sz w:val="24"/>
          <w:szCs w:val="24"/>
        </w:rPr>
        <w:t>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102"/>
      <w:bookmarkEnd w:id="7"/>
      <w:r w:rsidRPr="00E43E34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сельского поселения «Куниб». </w:t>
      </w:r>
    </w:p>
    <w:p w:rsidR="004477E0" w:rsidRPr="00E43E34" w:rsidRDefault="00995DB2" w:rsidP="009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4477E0" w:rsidRPr="00E43E34">
        <w:rPr>
          <w:rFonts w:ascii="Times New Roman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4477E0" w:rsidRPr="00E43E34" w:rsidRDefault="004477E0" w:rsidP="00E43E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95DB2" w:rsidRDefault="00995DB2" w:rsidP="00995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 xml:space="preserve">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 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Федеральная налоговая служба – в части предоставления: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выписки из Единого государственного реестра юридических лиц (далее - ЕГРЮЛ);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выписки из Единого государственного реестра индивидуальных предпринимателей (далее - ЕГРИП).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Федеральное агентство по управлению федеральным имуществом или орган местного самоуправления – в части предоставления утвержденного в установленном Правительством Российской Федерации порядке перечня земельных участков, предоставленных для нужд обороны и безопасности и временно не используемых для указанных нужд.</w:t>
      </w:r>
    </w:p>
    <w:p w:rsidR="00995DB2" w:rsidRPr="006B1E5E" w:rsidRDefault="00995DB2" w:rsidP="00995D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6B1E5E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95DB2" w:rsidRPr="006B1E5E" w:rsidRDefault="00995DB2" w:rsidP="00995DB2">
      <w:pPr>
        <w:pStyle w:val="ConsPlusNormal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 xml:space="preserve">2.2.3. При предоставлении муниципальной услуги запрещается требовать от </w:t>
      </w:r>
      <w:r w:rsidRPr="006B1E5E">
        <w:rPr>
          <w:rFonts w:ascii="Times New Roman" w:hAnsi="Times New Roman" w:cs="Times New Roman"/>
          <w:sz w:val="24"/>
          <w:szCs w:val="24"/>
        </w:rPr>
        <w:lastRenderedPageBreak/>
        <w:t>заявителя:</w:t>
      </w:r>
    </w:p>
    <w:p w:rsidR="00995DB2" w:rsidRPr="006B1E5E" w:rsidRDefault="00995DB2" w:rsidP="00995DB2">
      <w:pPr>
        <w:pStyle w:val="ConsPlusNormal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B1E5E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6" w:history="1">
        <w:r w:rsidRPr="006B1E5E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6B1E5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  <w:proofErr w:type="gramEnd"/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8" w:name="Par108"/>
      <w:bookmarkEnd w:id="8"/>
      <w:r w:rsidRPr="00E43E34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1) принятие решения о согласовании местоположения границ земельных участков (далее – решение о предоставлении муниципальной услуги), уведомление о предоставлении муниципальной услуги;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2) принятие решения об отказе в согласовании местоположения границ земельных участков (далее – решение об отказе в предоставлении муниципальной услуги), уведомление об отказе в предоставлении муниципальной услуги.</w:t>
      </w:r>
      <w:r w:rsidR="00995DB2">
        <w:rPr>
          <w:rFonts w:ascii="Times New Roman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>В указанном решении должны быть указаны все основания отказа.</w:t>
      </w:r>
    </w:p>
    <w:p w:rsidR="00995DB2" w:rsidRPr="00734434" w:rsidRDefault="004477E0" w:rsidP="00995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trike/>
          <w:color w:val="FF0000"/>
          <w:sz w:val="24"/>
          <w:szCs w:val="24"/>
        </w:rPr>
        <w:t xml:space="preserve"> </w:t>
      </w:r>
      <w:r w:rsidR="00995DB2" w:rsidRPr="00734434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995DB2" w:rsidRPr="00734434" w:rsidRDefault="00995DB2" w:rsidP="009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995DB2" w:rsidRPr="00734434" w:rsidRDefault="00995DB2" w:rsidP="00995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- лично в Органе или посредством  почтового  отправления,  в случае подачи запроса в Органе.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112"/>
      <w:bookmarkEnd w:id="9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E43E34">
        <w:rPr>
          <w:rFonts w:ascii="Times New Roman" w:hAnsi="Times New Roman" w:cs="Times New Roman"/>
          <w:b/>
          <w:sz w:val="24"/>
          <w:szCs w:val="24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2.4. Общий срок предоставления муниципальной услуги составляет 30 календарных дней, исчисляемого со дня поступления заявления с документами, необходимыми для предоставления муниципальной услуги.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bCs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 </w:t>
      </w:r>
      <w:r w:rsidR="00DC6DF0">
        <w:rPr>
          <w:rFonts w:ascii="Times New Roman" w:hAnsi="Times New Roman" w:cs="Times New Roman"/>
          <w:bCs/>
          <w:sz w:val="24"/>
          <w:szCs w:val="24"/>
        </w:rPr>
        <w:t>1 рабочий день</w:t>
      </w:r>
      <w:r w:rsidRPr="00E43E34">
        <w:rPr>
          <w:rFonts w:ascii="Times New Roman" w:hAnsi="Times New Roman" w:cs="Times New Roman"/>
          <w:bCs/>
          <w:sz w:val="24"/>
          <w:szCs w:val="24"/>
        </w:rPr>
        <w:t xml:space="preserve"> со дня принятия решения о предоставлении (решения об отказе в предоставлении) муниципальной услуги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DF0" w:rsidRPr="00832584" w:rsidRDefault="007D7708" w:rsidP="007D7708">
      <w:pPr>
        <w:widowControl w:val="0"/>
        <w:tabs>
          <w:tab w:val="left" w:pos="1245"/>
          <w:tab w:val="center" w:pos="496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C6DF0" w:rsidRPr="0083258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DC6DF0" w:rsidRPr="00832584" w:rsidRDefault="00DC6DF0" w:rsidP="00DC6D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6DF0" w:rsidRPr="00832584" w:rsidRDefault="00DC6DF0" w:rsidP="00DC6D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584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</w:t>
      </w:r>
      <w:r w:rsidRPr="0083258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официальном сайте Органа </w:t>
      </w:r>
      <w:r w:rsidRPr="008325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32584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83258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32584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832584">
        <w:rPr>
          <w:rFonts w:ascii="Times New Roman" w:hAnsi="Times New Roman" w:cs="Times New Roman"/>
          <w:sz w:val="24"/>
          <w:szCs w:val="24"/>
        </w:rPr>
        <w:t>)</w:t>
      </w:r>
      <w:r w:rsidRPr="00832584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477E0" w:rsidRPr="00E43E34" w:rsidRDefault="00492A67" w:rsidP="00492A67">
      <w:pPr>
        <w:tabs>
          <w:tab w:val="left" w:pos="27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477E0" w:rsidRPr="00E43E34" w:rsidRDefault="004477E0" w:rsidP="00E43E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47"/>
      <w:bookmarkEnd w:id="10"/>
      <w:r w:rsidRPr="00E43E34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 запрос о предоставлении муниципальной услуги (по формам согласно приложению 1 (для физических лиц, индивидуальных предпринимателей), приложению 2 (для юридических лиц) к настоящему Административному регламенту).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К заявлению прилагается межевой план земельного участка. В случае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96188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="00096188" w:rsidRPr="00E43E34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4477E0" w:rsidRPr="00E43E34" w:rsidRDefault="00096188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4477E0" w:rsidRPr="00E43E34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межевой план земельного участка.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096188" w:rsidRPr="006F3E55" w:rsidRDefault="00096188" w:rsidP="0009618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96188" w:rsidRPr="006F3E55" w:rsidRDefault="00096188" w:rsidP="0009618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- лично в Орган или  посредством  почтового  отправления в Орган.</w:t>
      </w:r>
    </w:p>
    <w:p w:rsidR="004477E0" w:rsidRPr="00E43E34" w:rsidRDefault="004477E0" w:rsidP="00E43E34">
      <w:pPr>
        <w:pStyle w:val="ConsPlusNormal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lastRenderedPageBreak/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выписка из ЕГРН об объекте недвижимости.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7" w:history="1">
        <w:r w:rsidRPr="00E43E34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E43E34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 № 210-ФЗ «Об организации предоставления государственных и муниципальных услуг»;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4477E0" w:rsidRPr="00E43E34" w:rsidRDefault="004477E0" w:rsidP="00E43E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43E34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E43E3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E43E3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E43E34">
        <w:rPr>
          <w:rFonts w:ascii="Times New Roman" w:hAnsi="Times New Roman" w:cs="Times New Roman"/>
          <w:i/>
          <w:sz w:val="24"/>
          <w:szCs w:val="24"/>
        </w:rPr>
        <w:t>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78"/>
      <w:bookmarkEnd w:id="11"/>
      <w:r w:rsidRPr="00E43E34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предоставление неполного пакета документов, указанного в пункте 2.6 настоящего </w:t>
      </w:r>
      <w:r w:rsidR="00EF72A6">
        <w:rPr>
          <w:rFonts w:ascii="Times New Roman" w:hAnsi="Times New Roman" w:cs="Times New Roman"/>
          <w:sz w:val="24"/>
          <w:szCs w:val="24"/>
        </w:rPr>
        <w:t>А</w:t>
      </w:r>
      <w:r w:rsidRPr="00E43E34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3E34">
        <w:rPr>
          <w:rFonts w:ascii="Times New Roman" w:hAnsi="Times New Roman" w:cs="Times New Roman"/>
          <w:iCs/>
          <w:sz w:val="24"/>
          <w:szCs w:val="24"/>
        </w:rPr>
        <w:t>2.16. Услуги, которые являются необходимыми и обязательными для предоставления муниципальной услуги: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3E34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E43E34">
        <w:rPr>
          <w:rFonts w:ascii="Times New Roman" w:hAnsi="Times New Roman" w:cs="Times New Roman"/>
          <w:sz w:val="24"/>
          <w:szCs w:val="24"/>
        </w:rPr>
        <w:t>выдача межевого плана земельного участка.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2.17.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Муниципальная услуга предоставляется заявителям бесплатно.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F72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ar162"/>
      <w:bookmarkEnd w:id="12"/>
      <w:r w:rsidRPr="00E43E34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Максимальный срок ожидания в очереди при подаче запроса о </w:t>
      </w:r>
      <w:r w:rsidRPr="00E43E3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</w:t>
      </w:r>
      <w:r w:rsidR="00EF72A6">
        <w:rPr>
          <w:rFonts w:ascii="Times New Roman" w:hAnsi="Times New Roman" w:cs="Times New Roman"/>
          <w:sz w:val="24"/>
          <w:szCs w:val="24"/>
        </w:rPr>
        <w:t>8</w:t>
      </w:r>
      <w:r w:rsidRPr="00E43E34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услуги, </w:t>
      </w:r>
      <w:r w:rsidRPr="00E43E34">
        <w:rPr>
          <w:rFonts w:ascii="Times New Roman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E43E34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 не более 15 минут.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EF72A6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2.19</w:t>
      </w:r>
      <w:r w:rsidR="004477E0" w:rsidRPr="00E43E34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3E34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Орган);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3E34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43E34">
        <w:rPr>
          <w:rFonts w:ascii="Times New Roman" w:hAnsi="Times New Roman" w:cs="Times New Roman"/>
          <w:bCs/>
          <w:sz w:val="24"/>
          <w:szCs w:val="24"/>
        </w:rPr>
        <w:t>2.</w:t>
      </w:r>
      <w:r w:rsidR="00EF72A6">
        <w:rPr>
          <w:rFonts w:ascii="Times New Roman" w:hAnsi="Times New Roman" w:cs="Times New Roman"/>
          <w:bCs/>
          <w:sz w:val="24"/>
          <w:szCs w:val="24"/>
        </w:rPr>
        <w:t>19</w:t>
      </w:r>
      <w:r w:rsidRPr="00E43E34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пунктом 3.3.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E43E34">
        <w:rPr>
          <w:rFonts w:ascii="Times New Roman" w:eastAsia="Calibri" w:hAnsi="Times New Roman" w:cs="Times New Roman"/>
          <w:b/>
          <w:sz w:val="24"/>
          <w:szCs w:val="24"/>
        </w:rPr>
        <w:t>мультимедийной</w:t>
      </w:r>
      <w:proofErr w:type="spellEnd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72A6" w:rsidRPr="004A12CC" w:rsidRDefault="004477E0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2.2</w:t>
      </w:r>
      <w:r w:rsidR="00EF72A6">
        <w:rPr>
          <w:rFonts w:ascii="Times New Roman" w:eastAsia="Calibri" w:hAnsi="Times New Roman" w:cs="Times New Roman"/>
          <w:sz w:val="24"/>
          <w:szCs w:val="24"/>
        </w:rPr>
        <w:t>0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72A6" w:rsidRPr="004A12CC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2CC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A12CC">
        <w:rPr>
          <w:rFonts w:ascii="Times New Roman" w:hAnsi="Times New Roman" w:cs="Times New Roman"/>
          <w:sz w:val="24"/>
          <w:szCs w:val="24"/>
        </w:rPr>
        <w:t xml:space="preserve">, </w:t>
      </w:r>
      <w:r w:rsidRPr="004A12CC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4A12CC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A12CC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4A12C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2CC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F72A6" w:rsidRPr="004A12CC" w:rsidRDefault="00EF72A6" w:rsidP="00EF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F72A6" w:rsidRPr="004A12CC" w:rsidRDefault="00EF72A6" w:rsidP="00EF72A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EF72A6" w:rsidRPr="004A12CC" w:rsidRDefault="00EF72A6" w:rsidP="00EF72A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F72A6" w:rsidRPr="004A12CC" w:rsidRDefault="00EF72A6" w:rsidP="00EF72A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F72A6" w:rsidRPr="004A12CC" w:rsidRDefault="00EF72A6" w:rsidP="00EF72A6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F72A6" w:rsidRPr="004A12CC" w:rsidRDefault="00EF72A6" w:rsidP="00EF72A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F72A6" w:rsidRPr="004A12CC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F72A6" w:rsidRDefault="00EF72A6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477E0" w:rsidRPr="00E43E34" w:rsidRDefault="004477E0" w:rsidP="00EF72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b/>
          <w:sz w:val="24"/>
          <w:szCs w:val="24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</w:t>
      </w:r>
      <w:r w:rsidRPr="00E43E34">
        <w:rPr>
          <w:rFonts w:ascii="Times New Roman" w:hAnsi="Times New Roman" w:cs="Times New Roman"/>
          <w:b/>
          <w:sz w:val="24"/>
          <w:szCs w:val="24"/>
        </w:rPr>
        <w:lastRenderedPageBreak/>
        <w:t>(экстерриториальный принцип), возможность получения информации о ходе предоставления муниципальной</w:t>
      </w:r>
      <w:proofErr w:type="gramEnd"/>
      <w:r w:rsidRPr="00E43E34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использованием информационно-коммуникационных технологий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Default="004477E0" w:rsidP="00E43E34">
      <w:pPr>
        <w:autoSpaceDE w:val="0"/>
        <w:autoSpaceDN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2.2</w:t>
      </w:r>
      <w:r w:rsidR="00EC259F">
        <w:rPr>
          <w:rFonts w:ascii="Times New Roman" w:hAnsi="Times New Roman" w:cs="Times New Roman"/>
          <w:sz w:val="24"/>
          <w:szCs w:val="24"/>
        </w:rPr>
        <w:t>1</w:t>
      </w:r>
      <w:r w:rsidRPr="00E43E3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Pr="00E43E34">
        <w:rPr>
          <w:rStyle w:val="ab"/>
          <w:rFonts w:ascii="Times New Roman" w:hAnsi="Times New Roman" w:cs="Times New Roman"/>
          <w:sz w:val="24"/>
          <w:szCs w:val="24"/>
        </w:rPr>
        <w:t>  </w:t>
      </w:r>
    </w:p>
    <w:p w:rsidR="00EC259F" w:rsidRPr="00E43E34" w:rsidRDefault="00EC259F" w:rsidP="00E43E3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EC259F" w:rsidRPr="0079287D" w:rsidTr="00DB277E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79287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EC259F" w:rsidRPr="0079287D" w:rsidTr="00DB277E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EC259F" w:rsidRPr="0079287D" w:rsidTr="00DB277E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C259F" w:rsidRPr="0079287D" w:rsidTr="00DB277E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EC259F" w:rsidRPr="0079287D" w:rsidTr="00DB277E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792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C259F" w:rsidRPr="0079287D" w:rsidTr="00DB277E">
        <w:trPr>
          <w:trHeight w:val="136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C259F" w:rsidRPr="0079287D" w:rsidTr="00DB277E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EC259F" w:rsidRPr="0079287D" w:rsidTr="00DB277E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C259F" w:rsidRPr="0079287D" w:rsidTr="00DB277E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EC259F" w:rsidRPr="0079287D" w:rsidTr="00DB277E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259F" w:rsidRPr="0079287D" w:rsidTr="00DB277E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259F" w:rsidRPr="0079287D" w:rsidTr="00DB277E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259F" w:rsidRPr="0079287D" w:rsidTr="00DB277E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792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59F" w:rsidRPr="0079287D" w:rsidRDefault="00EC259F" w:rsidP="00DB277E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259F" w:rsidRPr="008D6508" w:rsidRDefault="004477E0" w:rsidP="00EC259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2.2</w:t>
      </w:r>
      <w:r w:rsidR="00EC259F">
        <w:rPr>
          <w:rFonts w:ascii="Times New Roman" w:hAnsi="Times New Roman" w:cs="Times New Roman"/>
          <w:sz w:val="24"/>
          <w:szCs w:val="24"/>
        </w:rPr>
        <w:t>2</w:t>
      </w:r>
      <w:r w:rsidRPr="00E43E34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proofErr w:type="spellStart"/>
      <w:r w:rsidRPr="00E43E34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E43E34">
        <w:rPr>
          <w:rFonts w:ascii="Times New Roman" w:hAnsi="Times New Roman" w:cs="Times New Roman"/>
          <w:sz w:val="24"/>
          <w:szCs w:val="24"/>
        </w:rPr>
        <w:t xml:space="preserve">, </w:t>
      </w:r>
      <w:r w:rsidR="00EC259F" w:rsidRPr="008D6508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EC259F" w:rsidRPr="00F75CE0" w:rsidRDefault="00EC259F" w:rsidP="00EC259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E1B7A">
        <w:rPr>
          <w:rFonts w:ascii="Times New Roman" w:hAnsi="Times New Roman" w:cs="Times New Roman"/>
          <w:sz w:val="24"/>
          <w:szCs w:val="24"/>
        </w:rPr>
        <w:t xml:space="preserve">.1. Услуги, необходимые и обязательные для предоставления муниципальной услуги, </w:t>
      </w:r>
      <w:r>
        <w:rPr>
          <w:rFonts w:ascii="Times New Roman" w:hAnsi="Times New Roman" w:cs="Times New Roman"/>
          <w:sz w:val="24"/>
          <w:szCs w:val="24"/>
        </w:rPr>
        <w:t>предусмотрены в соответствии с пунктами 2.8 и 2.16 настоящего Административного регламента</w:t>
      </w:r>
      <w:r w:rsidRPr="00F75CE0">
        <w:rPr>
          <w:rFonts w:ascii="Times New Roman" w:hAnsi="Times New Roman" w:cs="Times New Roman"/>
          <w:sz w:val="24"/>
          <w:szCs w:val="24"/>
        </w:rPr>
        <w:t>.</w:t>
      </w:r>
    </w:p>
    <w:p w:rsidR="004477E0" w:rsidRPr="00E43E34" w:rsidRDefault="004477E0" w:rsidP="00EC259F">
      <w:pPr>
        <w:pStyle w:val="ConsPlusNormal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653" w:rsidRDefault="004477E0" w:rsidP="008806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43E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0653" w:rsidRPr="003E1B7A">
        <w:rPr>
          <w:rFonts w:ascii="Times New Roman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13" w:name="Par279"/>
      <w:bookmarkEnd w:id="13"/>
    </w:p>
    <w:p w:rsidR="00880653" w:rsidRPr="003E1B7A" w:rsidRDefault="00880653" w:rsidP="0088065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80653" w:rsidRPr="003E1B7A" w:rsidRDefault="00880653" w:rsidP="0088065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3E1B7A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3E1B7A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 Органе включает следующие административные процедуры: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1) прием и регистрация запроса и документов для предоставления муниципальной услуги;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3) принятие решения о предоставлении (решения об отказе в предоставлении) муниципальной услуги;</w:t>
      </w:r>
    </w:p>
    <w:p w:rsidR="004477E0" w:rsidRPr="00E43E34" w:rsidRDefault="004477E0" w:rsidP="00E43E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4477E0" w:rsidRPr="00E43E34" w:rsidRDefault="00880653" w:rsidP="00E43E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288"/>
      <w:bookmarkStart w:id="15" w:name="Par293"/>
      <w:bookmarkEnd w:id="14"/>
      <w:bookmarkEnd w:id="15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7E0" w:rsidRPr="00E43E34">
        <w:rPr>
          <w:rFonts w:ascii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4477E0" w:rsidRPr="00E43E3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Прием и регистрация запроса и иных документов для предоставления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4477E0" w:rsidRPr="00E43E34" w:rsidRDefault="004868C1" w:rsidP="004868C1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77E0" w:rsidRPr="00E43E34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3E3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43E34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4477E0" w:rsidRPr="00E43E34" w:rsidRDefault="004477E0" w:rsidP="00E43E3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При необходимости специалист Органа</w:t>
      </w:r>
      <w:r w:rsidR="004868C1">
        <w:rPr>
          <w:rFonts w:ascii="Times New Roman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 xml:space="preserve">изготавливает копии представленных заявителем документов, выполняет на них надпись об их соответствии подлинным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экземплярам, заверяет своей подписью с указанием фамилии и инициалов.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3E3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43E34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4477E0" w:rsidRPr="00E43E34" w:rsidRDefault="004477E0" w:rsidP="00E43E34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 является наличие запроса и прилагаемых к нему документов.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2 </w:t>
      </w:r>
      <w:r w:rsidR="004868C1">
        <w:rPr>
          <w:rFonts w:ascii="Times New Roman" w:hAnsi="Times New Roman" w:cs="Times New Roman"/>
          <w:sz w:val="24"/>
          <w:szCs w:val="24"/>
        </w:rPr>
        <w:t>рабочих</w:t>
      </w:r>
      <w:r w:rsidRPr="00E43E34">
        <w:rPr>
          <w:rFonts w:ascii="Times New Roman" w:hAnsi="Times New Roman" w:cs="Times New Roman"/>
          <w:sz w:val="24"/>
          <w:szCs w:val="24"/>
        </w:rPr>
        <w:t xml:space="preserve"> дня со дня поступления запроса от заявителя о предоставлении муниципальной услуги.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одно из следующих действий: </w:t>
      </w:r>
    </w:p>
    <w:p w:rsidR="004477E0" w:rsidRPr="00E43E34" w:rsidRDefault="004868C1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прием и регистрация в Органе</w:t>
      </w:r>
      <w:r w:rsidR="004477E0" w:rsidRPr="00E43E34">
        <w:rPr>
          <w:rFonts w:ascii="Times New Roman" w:hAnsi="Times New Roman" w:cs="Times New Roman"/>
          <w:sz w:val="24"/>
          <w:szCs w:val="24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4868C1" w:rsidRPr="003E1B7A" w:rsidRDefault="004868C1" w:rsidP="004868C1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3.3.4. Иных действий, необходимых для предоставления муниципальной услуги, </w:t>
      </w:r>
      <w:r w:rsidR="004868C1">
        <w:rPr>
          <w:rFonts w:ascii="Times New Roman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 xml:space="preserve">нет. </w:t>
      </w:r>
    </w:p>
    <w:p w:rsidR="004477E0" w:rsidRPr="00E43E34" w:rsidRDefault="004477E0" w:rsidP="00E43E34">
      <w:pPr>
        <w:tabs>
          <w:tab w:val="left" w:pos="3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ab/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3.4.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 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-подписывает оформленный межведомственный запрос у руководителя Органа;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Направление запросов,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получением ответов на запросы и своевременной передачей указанных ответов в Орган осуществляет специалист Органа,  ответственный за межведомственное взаимодействие.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3.4.2. Максимальный срок исполнения административной процедуры составляет 5 </w:t>
      </w:r>
      <w:r w:rsidR="00C17E82">
        <w:rPr>
          <w:rFonts w:ascii="Times New Roman" w:hAnsi="Times New Roman" w:cs="Times New Roman"/>
          <w:sz w:val="24"/>
          <w:szCs w:val="24"/>
        </w:rPr>
        <w:t>рабочих</w:t>
      </w:r>
      <w:r w:rsidRPr="00E43E34">
        <w:rPr>
          <w:rFonts w:ascii="Times New Roman" w:hAnsi="Times New Roman" w:cs="Times New Roman"/>
          <w:sz w:val="24"/>
          <w:szCs w:val="24"/>
        </w:rPr>
        <w:t xml:space="preserve"> дней 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C17E82" w:rsidRPr="00AD43C7" w:rsidRDefault="00C17E82" w:rsidP="00C17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3C7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3C7">
        <w:rPr>
          <w:rFonts w:ascii="Times New Roman" w:hAnsi="Times New Roman" w:cs="Times New Roman"/>
          <w:sz w:val="24"/>
          <w:szCs w:val="24"/>
        </w:rPr>
        <w:t>специалистом Органа,  ответственным за межведомственное взаимодействие.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3.4.4. Иных действий, необходимых для предоставления муниципальной услуги нет.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3.5. Основанием для начала административной процедуры является наличие в Органе зарегистрированных документов, указанных в </w:t>
      </w:r>
      <w:hyperlink r:id="rId8" w:history="1">
        <w:r w:rsidRPr="004B1338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пунктах </w:t>
        </w:r>
      </w:hyperlink>
      <w:r w:rsidRPr="00E43E34">
        <w:rPr>
          <w:rFonts w:ascii="Times New Roman" w:hAnsi="Times New Roman" w:cs="Times New Roman"/>
          <w:sz w:val="24"/>
          <w:szCs w:val="24"/>
        </w:rPr>
        <w:t>2.6, 2.10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При рассмотрении комплекта документов для предоставления муниципальной услуги специалист Органа: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регламента: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Специалист Органа в течение 19 календарных дней </w:t>
      </w:r>
      <w:r w:rsidR="004B1338" w:rsidRPr="00ED2BFC">
        <w:rPr>
          <w:rFonts w:ascii="Times New Roman" w:hAnsi="Times New Roman" w:cs="Times New Roman"/>
          <w:sz w:val="24"/>
          <w:szCs w:val="24"/>
        </w:rPr>
        <w:t>со дня получения результатов проверки</w:t>
      </w:r>
      <w:r w:rsidR="004B1338" w:rsidRPr="00E43E34">
        <w:rPr>
          <w:rFonts w:ascii="Times New Roman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>готовит один из следующих документов: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4B1338" w:rsidRPr="00ED2BFC" w:rsidRDefault="004477E0" w:rsidP="004B1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</w:t>
      </w:r>
      <w:r w:rsidR="004B1338" w:rsidRPr="00ED2BFC">
        <w:rPr>
          <w:rFonts w:ascii="Times New Roman" w:hAnsi="Times New Roman" w:cs="Times New Roman"/>
          <w:sz w:val="24"/>
          <w:szCs w:val="24"/>
        </w:rPr>
        <w:t>1 рабочего дня со дня оформления проекта решения.</w:t>
      </w:r>
    </w:p>
    <w:p w:rsidR="004B1338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 </w:t>
      </w:r>
      <w:r w:rsidR="004B1338">
        <w:rPr>
          <w:rFonts w:ascii="Times New Roman" w:hAnsi="Times New Roman" w:cs="Times New Roman"/>
          <w:sz w:val="24"/>
          <w:szCs w:val="24"/>
        </w:rPr>
        <w:t xml:space="preserve">1 рабочего </w:t>
      </w:r>
      <w:r w:rsidR="004B1338" w:rsidRPr="00AD43C7">
        <w:rPr>
          <w:rFonts w:ascii="Times New Roman" w:hAnsi="Times New Roman" w:cs="Times New Roman"/>
          <w:sz w:val="24"/>
          <w:szCs w:val="24"/>
        </w:rPr>
        <w:t xml:space="preserve"> дня со дня его получения.  </w:t>
      </w:r>
    </w:p>
    <w:p w:rsidR="004B1338" w:rsidRPr="00ED2BFC" w:rsidRDefault="004B1338" w:rsidP="004B1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C01">
        <w:rPr>
          <w:rFonts w:ascii="Times New Roman" w:hAnsi="Times New Roman" w:cs="Times New Roman"/>
          <w:sz w:val="24"/>
          <w:szCs w:val="24"/>
        </w:rPr>
        <w:t xml:space="preserve"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</w:t>
      </w:r>
      <w:r w:rsidRPr="00ED2BFC">
        <w:rPr>
          <w:rFonts w:ascii="Times New Roman" w:eastAsia="Arial Unicode MS" w:hAnsi="Times New Roman" w:cs="Times New Roman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ED2BFC">
        <w:rPr>
          <w:rFonts w:ascii="Times New Roman" w:hAnsi="Times New Roman" w:cs="Times New Roman"/>
          <w:sz w:val="24"/>
          <w:szCs w:val="24"/>
        </w:rPr>
        <w:t xml:space="preserve"> для выдачи его заявителю.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3.5.2. Максимальный срок исполнения административной процедуры составляет не более 21 календарного дня со дня получения из Органа полного комплекта документов, необходимых для предоставления муниципальной услуги. 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43E34">
        <w:rPr>
          <w:rFonts w:ascii="Times New Roman" w:hAnsi="Times New Roman" w:cs="Times New Roman"/>
          <w:bCs/>
          <w:iCs/>
          <w:sz w:val="24"/>
          <w:szCs w:val="24"/>
        </w:rPr>
        <w:t xml:space="preserve">3.5.3. Результатом административной процедуры является принятие решения о предоставлении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776509" w:rsidRPr="00ED2BFC" w:rsidRDefault="00776509" w:rsidP="0077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BFC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3.5.4. Иных действий, необходимых для предоставления муниципальной услуги нет.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3.6.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3.6.1.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3.6.2. Максимальный срок исполнения административной процедуры составляет 2 </w:t>
      </w:r>
      <w:r w:rsidR="00776509">
        <w:rPr>
          <w:rFonts w:ascii="Times New Roman" w:hAnsi="Times New Roman" w:cs="Times New Roman"/>
          <w:sz w:val="24"/>
          <w:szCs w:val="24"/>
        </w:rPr>
        <w:t>рабочих</w:t>
      </w:r>
      <w:r w:rsidRPr="00E43E34">
        <w:rPr>
          <w:rFonts w:ascii="Times New Roman" w:hAnsi="Times New Roman" w:cs="Times New Roman"/>
          <w:sz w:val="24"/>
          <w:szCs w:val="24"/>
        </w:rPr>
        <w:t xml:space="preserve"> дня со дня поступления Решения сотруднику Органа, ответственному за его выдачу. 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3.6.4. Иных действий, необходимых для предоставления муниципальной услуги нет.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b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4477E0" w:rsidRPr="00E43E34" w:rsidRDefault="004477E0" w:rsidP="00E43E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477E0" w:rsidRPr="00E43E34" w:rsidRDefault="004477E0" w:rsidP="00E43E34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4477E0" w:rsidRPr="00E43E34" w:rsidRDefault="004477E0" w:rsidP="00E43E34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за исключением положений, касающихся возможности представлять документы в электронном виде.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3.7.3.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776509" w:rsidRPr="00AD43C7" w:rsidRDefault="004477E0" w:rsidP="0077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</w:t>
      </w:r>
      <w:r w:rsidR="00776509" w:rsidRPr="00776509">
        <w:rPr>
          <w:rFonts w:ascii="Times New Roman" w:hAnsi="Times New Roman" w:cs="Times New Roman"/>
          <w:sz w:val="24"/>
          <w:szCs w:val="24"/>
        </w:rPr>
        <w:t xml:space="preserve"> </w:t>
      </w:r>
      <w:r w:rsidR="00776509" w:rsidRPr="004374F5">
        <w:rPr>
          <w:rFonts w:ascii="Times New Roman" w:hAnsi="Times New Roman" w:cs="Times New Roman"/>
          <w:sz w:val="24"/>
          <w:szCs w:val="24"/>
        </w:rPr>
        <w:t>со дня поступления в Орган заявления об испр</w:t>
      </w:r>
      <w:r w:rsidR="00776509">
        <w:rPr>
          <w:rFonts w:ascii="Times New Roman" w:hAnsi="Times New Roman" w:cs="Times New Roman"/>
          <w:sz w:val="24"/>
          <w:szCs w:val="24"/>
        </w:rPr>
        <w:t>авлении опечаток и (или) ошибок</w:t>
      </w:r>
      <w:r w:rsidR="00776509" w:rsidRPr="00AD43C7">
        <w:rPr>
          <w:rFonts w:ascii="Times New Roman" w:hAnsi="Times New Roman" w:cs="Times New Roman"/>
          <w:sz w:val="24"/>
          <w:szCs w:val="24"/>
        </w:rPr>
        <w:t>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477E0" w:rsidRPr="00E43E34" w:rsidRDefault="004477E0" w:rsidP="00E43E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477E0" w:rsidRPr="00E43E34" w:rsidRDefault="004477E0" w:rsidP="00E43E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</w:t>
      </w:r>
      <w:r w:rsidR="00407569">
        <w:rPr>
          <w:rFonts w:ascii="Times New Roman" w:hAnsi="Times New Roman" w:cs="Times New Roman"/>
          <w:sz w:val="24"/>
          <w:szCs w:val="24"/>
        </w:rPr>
        <w:t>2</w:t>
      </w:r>
      <w:r w:rsidRPr="00E43E34">
        <w:rPr>
          <w:rFonts w:ascii="Times New Roman" w:hAnsi="Times New Roman" w:cs="Times New Roman"/>
          <w:sz w:val="24"/>
          <w:szCs w:val="24"/>
        </w:rPr>
        <w:t xml:space="preserve"> 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4477E0" w:rsidRPr="00E43E34" w:rsidRDefault="004477E0" w:rsidP="00E43E3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4477E0" w:rsidRPr="00E43E34" w:rsidRDefault="004477E0" w:rsidP="00E43E34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3.7.4.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3.7.5.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3.7.6. Результатом процедуры является:</w:t>
      </w:r>
    </w:p>
    <w:p w:rsidR="004477E0" w:rsidRPr="00E43E34" w:rsidRDefault="004477E0" w:rsidP="00E43E3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4477E0" w:rsidRPr="00E43E34" w:rsidRDefault="004477E0" w:rsidP="00E43E34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3.7.7. Способом фиксации результата процедуры является регистрация специалистом Органа, ответственным за выдачу результата предоставления муниципальной услуги, исправленного документа или принятого решения в журнале исходящей документации.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477E0" w:rsidRPr="00E43E34" w:rsidRDefault="004477E0" w:rsidP="00E43E34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477E0" w:rsidRPr="00E43E34" w:rsidRDefault="004477E0" w:rsidP="00E43E34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lastRenderedPageBreak/>
        <w:tab/>
        <w:t xml:space="preserve">IV. Формы </w:t>
      </w:r>
      <w:proofErr w:type="gramStart"/>
      <w:r w:rsidRPr="00E43E34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6" w:name="Par368"/>
      <w:bookmarkEnd w:id="16"/>
      <w:r w:rsidRPr="00E43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E43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E43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43E34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E43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4477E0" w:rsidRPr="00E43E34" w:rsidRDefault="004477E0" w:rsidP="00E43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43E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E43E34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Par377"/>
      <w:bookmarkEnd w:id="17"/>
      <w:r w:rsidRPr="00E43E34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E43E34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E43E34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E43E34">
        <w:rPr>
          <w:rFonts w:ascii="Times New Roman" w:hAnsi="Times New Roman" w:cs="Times New Roman"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E43E34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Par394"/>
      <w:bookmarkEnd w:id="19"/>
      <w:r w:rsidRPr="00E43E34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E43E3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полноты и качества предоставления муниципальной услуги.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0" w:name="Par402"/>
      <w:bookmarkEnd w:id="20"/>
      <w:r w:rsidRPr="00E43E3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43E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43E34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30F59" w:rsidRPr="00E43E34" w:rsidRDefault="00130F59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130F59" w:rsidRPr="00304B53" w:rsidRDefault="00130F59" w:rsidP="00130F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4B5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304B5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304B53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E43E34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E43E34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E43E34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2) нарушение срока предоставления муниципальной услуги</w:t>
      </w: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E43E34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E43E34">
        <w:rPr>
          <w:rFonts w:ascii="Times New Roman" w:hAnsi="Times New Roman" w:cs="Times New Roman"/>
          <w:sz w:val="24"/>
          <w:szCs w:val="24"/>
        </w:rPr>
        <w:t xml:space="preserve">законами и иными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 Республики Коми.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7) отказ Органа, его должностного лица, </w:t>
      </w:r>
      <w:r w:rsidRPr="00E43E34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10)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E43E34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E43E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3E34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E43E34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lastRenderedPageBreak/>
        <w:t xml:space="preserve">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</w:t>
      </w:r>
      <w:r w:rsidRPr="00E43E34">
        <w:rPr>
          <w:rFonts w:ascii="Times New Roman" w:hAnsi="Times New Roman" w:cs="Times New Roman"/>
          <w:sz w:val="24"/>
          <w:szCs w:val="24"/>
        </w:rPr>
        <w:lastRenderedPageBreak/>
        <w:t>через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E43E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43E34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E43E34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>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E43E34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5.9.</w:t>
      </w:r>
      <w:r w:rsidRPr="00E43E3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</w:t>
      </w: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E43E34">
        <w:rPr>
          <w:rFonts w:ascii="Times New Roman" w:hAnsi="Times New Roman" w:cs="Times New Roman"/>
          <w:sz w:val="24"/>
          <w:szCs w:val="24"/>
        </w:rPr>
        <w:t>работник МФЦ,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</w:t>
      </w:r>
      <w:r w:rsidRPr="00E43E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компетенцией на ее рассмотрение.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E43E34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Орган, </w:t>
      </w:r>
      <w:r w:rsidRPr="00E43E34">
        <w:rPr>
          <w:rFonts w:ascii="Times New Roman" w:hAnsi="Times New Roman" w:cs="Times New Roman"/>
          <w:sz w:val="24"/>
          <w:szCs w:val="24"/>
        </w:rPr>
        <w:t>МФЦ</w:t>
      </w:r>
      <w:r w:rsidRPr="00E43E34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E43E34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E43E34">
        <w:rPr>
          <w:rFonts w:ascii="Times New Roman" w:eastAsia="Calibri" w:hAnsi="Times New Roman" w:cs="Times New Roman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0F59" w:rsidRPr="000604C3" w:rsidRDefault="00130F59" w:rsidP="00130F59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130F59" w:rsidRPr="000604C3" w:rsidRDefault="00130F59" w:rsidP="00130F59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130F59" w:rsidRPr="000604C3" w:rsidRDefault="00130F59" w:rsidP="00130F59">
      <w:pPr>
        <w:pStyle w:val="af3"/>
        <w:rPr>
          <w:rFonts w:ascii="Times New Roman" w:hAnsi="Times New Roman"/>
          <w:sz w:val="24"/>
          <w:szCs w:val="24"/>
        </w:rPr>
      </w:pP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 xml:space="preserve"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</w:t>
      </w:r>
      <w:r w:rsidRPr="000604C3">
        <w:rPr>
          <w:rFonts w:ascii="Times New Roman" w:hAnsi="Times New Roman"/>
          <w:sz w:val="24"/>
          <w:szCs w:val="24"/>
        </w:rPr>
        <w:lastRenderedPageBreak/>
        <w:t>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130F59" w:rsidRPr="000604C3" w:rsidRDefault="00130F59" w:rsidP="00130F59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130F59" w:rsidRDefault="00130F59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3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43E34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4</w:t>
      </w:r>
      <w:r w:rsidRPr="00E43E34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130F59">
        <w:rPr>
          <w:rFonts w:ascii="Times New Roman" w:eastAsia="Calibri" w:hAnsi="Times New Roman" w:cs="Times New Roman"/>
          <w:sz w:val="24"/>
          <w:szCs w:val="24"/>
        </w:rPr>
        <w:t>3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43E34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E43E34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  <w:r w:rsidRPr="00E43E34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5</w:t>
      </w: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</w:t>
      </w:r>
      <w:r w:rsidRPr="00E43E34">
        <w:rPr>
          <w:rFonts w:ascii="Times New Roman" w:eastAsia="Calibri" w:hAnsi="Times New Roman" w:cs="Times New Roman"/>
          <w:sz w:val="24"/>
          <w:szCs w:val="24"/>
        </w:rPr>
        <w:lastRenderedPageBreak/>
        <w:t>соответствии с установленным действующим законодательством порядком.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6</w:t>
      </w:r>
      <w:r w:rsidRPr="00E43E34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E43E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43E34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E43E34">
        <w:rPr>
          <w:rFonts w:ascii="Times New Roman" w:hAnsi="Times New Roman" w:cs="Times New Roman"/>
          <w:sz w:val="24"/>
          <w:szCs w:val="24"/>
        </w:rPr>
        <w:t>)</w:t>
      </w:r>
      <w:r w:rsidRPr="00E43E34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43E34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E43E34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E43E34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E43E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43E34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E43E34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4477E0" w:rsidRPr="00E43E34" w:rsidRDefault="004477E0" w:rsidP="00E4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43E34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E43E34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E43E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3E34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7</w:t>
      </w:r>
      <w:r w:rsidRPr="00E43E34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4477E0" w:rsidRPr="00E43E34" w:rsidRDefault="004477E0" w:rsidP="00E43E3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4477E0" w:rsidRPr="00E43E34" w:rsidRDefault="004477E0" w:rsidP="00E43E3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4477E0" w:rsidRPr="00E43E34" w:rsidRDefault="004477E0" w:rsidP="00E43E3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43E34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E43E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77E0" w:rsidRPr="00E43E34" w:rsidRDefault="004477E0" w:rsidP="00E43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5.1</w:t>
      </w:r>
      <w:r w:rsidR="00130F59">
        <w:rPr>
          <w:rFonts w:ascii="Times New Roman" w:eastAsia="Calibri" w:hAnsi="Times New Roman" w:cs="Times New Roman"/>
          <w:sz w:val="24"/>
          <w:szCs w:val="24"/>
        </w:rPr>
        <w:t>8</w:t>
      </w:r>
      <w:r w:rsidRPr="00E43E34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4477E0" w:rsidRPr="00E43E34" w:rsidRDefault="004477E0" w:rsidP="00E43E3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4477E0" w:rsidRPr="00E43E34" w:rsidRDefault="004477E0" w:rsidP="00E43E3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4477E0" w:rsidRPr="00E43E34" w:rsidRDefault="004477E0" w:rsidP="00E43E3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4477E0" w:rsidRPr="00E43E34" w:rsidRDefault="004477E0" w:rsidP="00E43E3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4477E0" w:rsidRPr="00E43E34" w:rsidRDefault="004477E0" w:rsidP="00E43E3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21" w:name="Par779"/>
      <w:bookmarkEnd w:id="21"/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Default="004477E0" w:rsidP="004477E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4477E0" w:rsidRPr="00613C14" w:rsidRDefault="004477E0" w:rsidP="00613C1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</w:p>
    <w:p w:rsidR="004477E0" w:rsidRPr="00613C14" w:rsidRDefault="004477E0" w:rsidP="00613C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22" w:name="Par1097"/>
      <w:bookmarkStart w:id="23" w:name="Par1056"/>
      <w:bookmarkEnd w:id="22"/>
      <w:bookmarkEnd w:id="23"/>
      <w:r w:rsidRPr="00613C14">
        <w:rPr>
          <w:rFonts w:ascii="Times New Roman" w:hAnsi="Times New Roman" w:cs="Times New Roman"/>
          <w:sz w:val="20"/>
          <w:szCs w:val="20"/>
        </w:rPr>
        <w:t xml:space="preserve">«Согласование местоположения границ 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13C14">
        <w:rPr>
          <w:rFonts w:ascii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13C14">
        <w:rPr>
          <w:rFonts w:ascii="Times New Roman" w:hAnsi="Times New Roman" w:cs="Times New Roman"/>
          <w:sz w:val="20"/>
          <w:szCs w:val="20"/>
        </w:rPr>
        <w:t>находящимися</w:t>
      </w:r>
      <w:proofErr w:type="gramEnd"/>
      <w:r w:rsidRPr="00613C14">
        <w:rPr>
          <w:rFonts w:ascii="Times New Roman" w:hAnsi="Times New Roman" w:cs="Times New Roman"/>
          <w:sz w:val="20"/>
          <w:szCs w:val="20"/>
        </w:rPr>
        <w:t xml:space="preserve"> в муниципальной собственности</w:t>
      </w:r>
      <w:r w:rsidRPr="00613C1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4477E0" w:rsidRDefault="004477E0" w:rsidP="004477E0">
      <w:pPr>
        <w:pStyle w:val="ConsPlusNormal"/>
        <w:ind w:firstLine="709"/>
        <w:jc w:val="right"/>
        <w:outlineLvl w:val="0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4477E0" w:rsidRPr="00613C14" w:rsidTr="00DB277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05"/>
              <w:gridCol w:w="1801"/>
              <w:gridCol w:w="969"/>
              <w:gridCol w:w="4675"/>
            </w:tblGrid>
            <w:tr w:rsidR="004477E0" w:rsidRPr="00613C14" w:rsidTr="00DB277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13C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4477E0" w:rsidRPr="00613C14" w:rsidTr="00DB277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3C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4477E0" w:rsidRPr="00613C14" w:rsidTr="00DB277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7E0" w:rsidRPr="00613C14" w:rsidRDefault="004477E0" w:rsidP="00613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C14">
        <w:rPr>
          <w:rFonts w:ascii="Times New Roman" w:hAnsi="Times New Roman" w:cs="Times New Roman"/>
          <w:sz w:val="24"/>
          <w:szCs w:val="24"/>
        </w:rPr>
        <w:t>ЗАПРОС</w:t>
      </w:r>
    </w:p>
    <w:p w:rsidR="004477E0" w:rsidRPr="00613C14" w:rsidRDefault="004477E0" w:rsidP="00613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"/>
        <w:gridCol w:w="637"/>
        <w:gridCol w:w="848"/>
        <w:gridCol w:w="367"/>
        <w:gridCol w:w="1295"/>
        <w:gridCol w:w="240"/>
        <w:gridCol w:w="150"/>
        <w:gridCol w:w="952"/>
        <w:gridCol w:w="1150"/>
        <w:gridCol w:w="1445"/>
        <w:gridCol w:w="1937"/>
      </w:tblGrid>
      <w:tr w:rsidR="004477E0" w:rsidRPr="00613C14" w:rsidTr="00DB277E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Прошу согласовать местоположение границ земельного участка: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____________________________________________________;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участка________________________________________ _____________________________________________________________________________;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иное_________________________________________________________________________.      </w:t>
            </w:r>
          </w:p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5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910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910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90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9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229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1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7E0" w:rsidRPr="00613C14" w:rsidRDefault="004477E0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7E0" w:rsidRPr="00613C14" w:rsidRDefault="004477E0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477E0" w:rsidRPr="00613C14" w:rsidTr="00DB277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77E0" w:rsidRPr="00431915" w:rsidRDefault="004477E0" w:rsidP="00613C14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1"/>
        <w:rPr>
          <w:sz w:val="24"/>
          <w:szCs w:val="24"/>
        </w:rPr>
      </w:pPr>
    </w:p>
    <w:p w:rsidR="004477E0" w:rsidRPr="00431915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Default="004477E0" w:rsidP="004477E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4477E0" w:rsidRPr="00613C14" w:rsidRDefault="004477E0" w:rsidP="00613C1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2</w:t>
      </w:r>
    </w:p>
    <w:p w:rsidR="004477E0" w:rsidRPr="00613C14" w:rsidRDefault="004477E0" w:rsidP="00613C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13C1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613C14">
        <w:rPr>
          <w:rFonts w:ascii="Times New Roman" w:hAnsi="Times New Roman" w:cs="Times New Roman"/>
          <w:sz w:val="20"/>
          <w:szCs w:val="20"/>
        </w:rPr>
        <w:t xml:space="preserve">«Согласование местоположения границ 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613C14">
        <w:rPr>
          <w:rFonts w:ascii="Times New Roman" w:hAnsi="Times New Roman" w:cs="Times New Roman"/>
          <w:sz w:val="20"/>
          <w:szCs w:val="20"/>
        </w:rPr>
        <w:t xml:space="preserve">земельных участков, граничащих с земельными участками, </w:t>
      </w: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13C14">
        <w:rPr>
          <w:rFonts w:ascii="Times New Roman" w:hAnsi="Times New Roman" w:cs="Times New Roman"/>
          <w:sz w:val="20"/>
          <w:szCs w:val="20"/>
        </w:rPr>
        <w:t>находящимися</w:t>
      </w:r>
      <w:proofErr w:type="gramEnd"/>
      <w:r w:rsidRPr="00613C14">
        <w:rPr>
          <w:rFonts w:ascii="Times New Roman" w:hAnsi="Times New Roman" w:cs="Times New Roman"/>
          <w:sz w:val="20"/>
          <w:szCs w:val="20"/>
        </w:rPr>
        <w:t xml:space="preserve"> в муниципальной собственности</w:t>
      </w:r>
      <w:r w:rsidRPr="00613C1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4477E0" w:rsidRPr="00431915" w:rsidRDefault="004477E0" w:rsidP="00613C14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1"/>
        <w:gridCol w:w="873"/>
        <w:gridCol w:w="1132"/>
        <w:gridCol w:w="1421"/>
        <w:gridCol w:w="991"/>
        <w:gridCol w:w="1934"/>
        <w:gridCol w:w="1633"/>
      </w:tblGrid>
      <w:tr w:rsidR="004477E0" w:rsidRPr="00613C14" w:rsidTr="00DB277E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4477E0" w:rsidRPr="00613C14" w:rsidTr="00DB277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613C1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4477E0" w:rsidRPr="00613C14" w:rsidTr="00DB277E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477E0" w:rsidRPr="00613C14" w:rsidRDefault="004477E0" w:rsidP="00613C1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3C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13C14" w:rsidRDefault="00613C14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0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273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7E0" w:rsidRPr="00613C14" w:rsidRDefault="004477E0" w:rsidP="00613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13C14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4477E0" w:rsidRPr="00613C14" w:rsidTr="00DB277E">
        <w:trPr>
          <w:trHeight w:val="20"/>
          <w:jc w:val="center"/>
        </w:trPr>
        <w:tc>
          <w:tcPr>
            <w:tcW w:w="500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Прошу согласовать местоположение границ земельного участка: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____________________________________________________;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участка________________________________________ ________________</w:t>
            </w:r>
            <w:r w:rsidR="00613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____________________________________________________________;</w:t>
            </w:r>
          </w:p>
          <w:p w:rsidR="004477E0" w:rsidRPr="00613C14" w:rsidRDefault="004477E0" w:rsidP="00613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иное_________________________________________________________________________.      </w:t>
            </w:r>
          </w:p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7E0" w:rsidRPr="00613C14" w:rsidRDefault="004477E0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477E0" w:rsidRPr="00613C14" w:rsidRDefault="004477E0" w:rsidP="00613C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7E0" w:rsidRPr="00613C14" w:rsidRDefault="004477E0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477E0" w:rsidRPr="00613C14" w:rsidTr="00DB277E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7E0" w:rsidRPr="00613C14" w:rsidTr="00DB277E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4477E0" w:rsidRPr="00613C14" w:rsidRDefault="004477E0" w:rsidP="00613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C14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4477E0" w:rsidRPr="00613C14" w:rsidRDefault="004477E0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7E0" w:rsidRPr="00613C14" w:rsidRDefault="004477E0" w:rsidP="00613C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477E0" w:rsidRPr="00613C14" w:rsidRDefault="00613C14" w:rsidP="00613C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»</w:t>
      </w:r>
    </w:p>
    <w:sectPr w:rsidR="004477E0" w:rsidRPr="00613C14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96188"/>
    <w:rsid w:val="000B0B6D"/>
    <w:rsid w:val="00130F59"/>
    <w:rsid w:val="00193755"/>
    <w:rsid w:val="001A0410"/>
    <w:rsid w:val="00227FD2"/>
    <w:rsid w:val="00282F41"/>
    <w:rsid w:val="00324B4A"/>
    <w:rsid w:val="003261BA"/>
    <w:rsid w:val="003F54C8"/>
    <w:rsid w:val="00407569"/>
    <w:rsid w:val="00421539"/>
    <w:rsid w:val="004477E0"/>
    <w:rsid w:val="00470A56"/>
    <w:rsid w:val="004868C1"/>
    <w:rsid w:val="00492A67"/>
    <w:rsid w:val="004B1338"/>
    <w:rsid w:val="00595EB4"/>
    <w:rsid w:val="005F78FF"/>
    <w:rsid w:val="00613C14"/>
    <w:rsid w:val="0062135C"/>
    <w:rsid w:val="006F0F39"/>
    <w:rsid w:val="007446C4"/>
    <w:rsid w:val="007572D7"/>
    <w:rsid w:val="00776509"/>
    <w:rsid w:val="007D7708"/>
    <w:rsid w:val="00814036"/>
    <w:rsid w:val="00880653"/>
    <w:rsid w:val="008F5B3C"/>
    <w:rsid w:val="008F6C37"/>
    <w:rsid w:val="00995DB2"/>
    <w:rsid w:val="009F66F3"/>
    <w:rsid w:val="00B550E0"/>
    <w:rsid w:val="00BC61F3"/>
    <w:rsid w:val="00C17E82"/>
    <w:rsid w:val="00CF7D2A"/>
    <w:rsid w:val="00D1402D"/>
    <w:rsid w:val="00D50215"/>
    <w:rsid w:val="00DB277E"/>
    <w:rsid w:val="00DB4B98"/>
    <w:rsid w:val="00DC6DF0"/>
    <w:rsid w:val="00DD0549"/>
    <w:rsid w:val="00DE3257"/>
    <w:rsid w:val="00E06D2A"/>
    <w:rsid w:val="00E23C57"/>
    <w:rsid w:val="00E23C6F"/>
    <w:rsid w:val="00E43E34"/>
    <w:rsid w:val="00E86A47"/>
    <w:rsid w:val="00EC259F"/>
    <w:rsid w:val="00EF64C8"/>
    <w:rsid w:val="00EF72A6"/>
    <w:rsid w:val="00FC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aliases w:val="Знак Знак"/>
    <w:basedOn w:val="a"/>
    <w:next w:val="a"/>
    <w:link w:val="10"/>
    <w:qFormat/>
    <w:rsid w:val="004477E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4477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D5021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4477E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4477E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4477E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50215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4477E0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ody Text Indent"/>
    <w:basedOn w:val="a"/>
    <w:link w:val="a4"/>
    <w:unhideWhenUsed/>
    <w:rsid w:val="004477E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4477E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477E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7E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4477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477E0"/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4477E0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44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4477E0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44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4477E0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4477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77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4477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4477E0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4477E0"/>
    <w:rPr>
      <w:sz w:val="16"/>
      <w:szCs w:val="16"/>
    </w:rPr>
  </w:style>
  <w:style w:type="character" w:customStyle="1" w:styleId="ac">
    <w:name w:val="Текст примечания Знак"/>
    <w:link w:val="ad"/>
    <w:uiPriority w:val="99"/>
    <w:semiHidden/>
    <w:rsid w:val="004477E0"/>
    <w:rPr>
      <w:rFonts w:ascii="Calibri" w:eastAsia="Times New Roman" w:hAnsi="Calibri" w:cs="Times New Roman"/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4477E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d"/>
    <w:uiPriority w:val="99"/>
    <w:semiHidden/>
    <w:rsid w:val="004477E0"/>
    <w:rPr>
      <w:sz w:val="20"/>
      <w:szCs w:val="20"/>
    </w:rPr>
  </w:style>
  <w:style w:type="character" w:customStyle="1" w:styleId="ae">
    <w:name w:val="Тема примечания Знак"/>
    <w:link w:val="af"/>
    <w:uiPriority w:val="99"/>
    <w:semiHidden/>
    <w:rsid w:val="004477E0"/>
    <w:rPr>
      <w:b/>
      <w:bCs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4477E0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f"/>
    <w:uiPriority w:val="99"/>
    <w:semiHidden/>
    <w:rsid w:val="004477E0"/>
    <w:rPr>
      <w:b/>
      <w:bCs/>
    </w:rPr>
  </w:style>
  <w:style w:type="paragraph" w:styleId="af0">
    <w:name w:val="footnote text"/>
    <w:basedOn w:val="a"/>
    <w:link w:val="af1"/>
    <w:uiPriority w:val="99"/>
    <w:unhideWhenUsed/>
    <w:rsid w:val="004477E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477E0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4477E0"/>
    <w:rPr>
      <w:vertAlign w:val="superscript"/>
    </w:rPr>
  </w:style>
  <w:style w:type="paragraph" w:styleId="af3">
    <w:name w:val="No Spacing"/>
    <w:uiPriority w:val="1"/>
    <w:qFormat/>
    <w:rsid w:val="004477E0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header"/>
    <w:basedOn w:val="a"/>
    <w:link w:val="af5"/>
    <w:uiPriority w:val="99"/>
    <w:unhideWhenUsed/>
    <w:rsid w:val="004477E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4477E0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4477E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sid w:val="004477E0"/>
    <w:rPr>
      <w:rFonts w:ascii="Calibri" w:eastAsia="Times New Roman" w:hAnsi="Calibri" w:cs="Times New Roman"/>
    </w:rPr>
  </w:style>
  <w:style w:type="character" w:customStyle="1" w:styleId="af8">
    <w:name w:val="Текст концевой сноски Знак"/>
    <w:link w:val="af9"/>
    <w:uiPriority w:val="99"/>
    <w:semiHidden/>
    <w:rsid w:val="004477E0"/>
    <w:rPr>
      <w:rFonts w:ascii="Calibri" w:eastAsia="Times New Roman" w:hAnsi="Calibri" w:cs="Times New Roman"/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rsid w:val="004477E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9"/>
    <w:uiPriority w:val="99"/>
    <w:semiHidden/>
    <w:rsid w:val="004477E0"/>
    <w:rPr>
      <w:sz w:val="20"/>
      <w:szCs w:val="20"/>
    </w:rPr>
  </w:style>
  <w:style w:type="paragraph" w:customStyle="1" w:styleId="464">
    <w:name w:val="Стиль 464"/>
    <w:basedOn w:val="af0"/>
    <w:link w:val="4640"/>
    <w:qFormat/>
    <w:rsid w:val="004477E0"/>
    <w:rPr>
      <w:rFonts w:ascii="Times New Roman" w:hAnsi="Times New Roman"/>
    </w:rPr>
  </w:style>
  <w:style w:type="character" w:customStyle="1" w:styleId="4640">
    <w:name w:val="Стиль 464 Знак"/>
    <w:link w:val="464"/>
    <w:rsid w:val="004477E0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44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4477E0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4477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4477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4477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4477E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</w:rPr>
  </w:style>
  <w:style w:type="paragraph" w:customStyle="1" w:styleId="formattext">
    <w:name w:val="formattext"/>
    <w:basedOn w:val="a"/>
    <w:rsid w:val="00DB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E496C9A4241676EA22087B5E01247D690F553EDDA40611FB5E9F3801BA319740288827375F45399C8s2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F9F64-D302-45EC-B549-B7288D8E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31</Pages>
  <Words>13303</Words>
  <Characters>75833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34</cp:revision>
  <cp:lastPrinted>2021-04-28T08:46:00Z</cp:lastPrinted>
  <dcterms:created xsi:type="dcterms:W3CDTF">2021-04-28T07:24:00Z</dcterms:created>
  <dcterms:modified xsi:type="dcterms:W3CDTF">2022-04-08T10:47:00Z</dcterms:modified>
</cp:coreProperties>
</file>